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3CFB" w14:textId="0E387579" w:rsidR="006C6503" w:rsidRDefault="006C6503" w:rsidP="00EA0027">
      <w:pPr>
        <w:tabs>
          <w:tab w:val="left" w:pos="426"/>
        </w:tabs>
        <w:rPr>
          <w:rFonts w:ascii="Arial" w:hAnsi="Arial" w:cs="Arial"/>
          <w:b/>
          <w:sz w:val="28"/>
          <w:szCs w:val="28"/>
        </w:rPr>
      </w:pPr>
      <w:r>
        <w:rPr>
          <w:rFonts w:ascii="Arial" w:hAnsi="Arial" w:cs="Arial"/>
          <w:b/>
          <w:sz w:val="28"/>
          <w:szCs w:val="28"/>
        </w:rPr>
        <w:t>Załącznik 2</w:t>
      </w:r>
    </w:p>
    <w:p w14:paraId="5ED26E26" w14:textId="77777777" w:rsidR="006C6503" w:rsidRDefault="006C6503" w:rsidP="00EA0027">
      <w:pPr>
        <w:tabs>
          <w:tab w:val="left" w:pos="426"/>
        </w:tabs>
        <w:rPr>
          <w:rFonts w:ascii="Arial" w:hAnsi="Arial" w:cs="Arial"/>
          <w:b/>
          <w:sz w:val="28"/>
          <w:szCs w:val="28"/>
        </w:rPr>
      </w:pPr>
    </w:p>
    <w:p w14:paraId="48472617" w14:textId="431A30E4" w:rsidR="00EA0027" w:rsidRPr="00246E4F" w:rsidRDefault="00EA0027" w:rsidP="00EA0027">
      <w:pPr>
        <w:tabs>
          <w:tab w:val="left" w:pos="426"/>
        </w:tabs>
        <w:rPr>
          <w:rFonts w:ascii="Arial" w:hAnsi="Arial" w:cs="Arial"/>
          <w:b/>
          <w:sz w:val="28"/>
          <w:szCs w:val="28"/>
        </w:rPr>
      </w:pPr>
      <w:r w:rsidRPr="00246E4F">
        <w:rPr>
          <w:rFonts w:ascii="Arial" w:hAnsi="Arial" w:cs="Arial"/>
          <w:b/>
          <w:sz w:val="28"/>
          <w:szCs w:val="28"/>
        </w:rPr>
        <w:t>Priorytetami  wsparcia określonymi przez Ministra właściwego ds. pracy w roku 2024 są:</w:t>
      </w:r>
    </w:p>
    <w:p w14:paraId="6C8D2129" w14:textId="77777777" w:rsidR="00EA0027" w:rsidRPr="00EA0027" w:rsidRDefault="00EA0027" w:rsidP="00EA0027">
      <w:pPr>
        <w:tabs>
          <w:tab w:val="left" w:pos="426"/>
        </w:tabs>
        <w:rPr>
          <w:rFonts w:ascii="Arial" w:hAnsi="Arial" w:cs="Arial"/>
          <w:u w:val="single"/>
        </w:rPr>
      </w:pPr>
    </w:p>
    <w:p w14:paraId="7D3E15CE" w14:textId="77777777" w:rsidR="00EA0027" w:rsidRPr="00EA0027" w:rsidRDefault="00EA0027" w:rsidP="00EA0027">
      <w:pPr>
        <w:rPr>
          <w:rFonts w:ascii="Arial" w:hAnsi="Arial" w:cs="Arial"/>
          <w:b/>
          <w:color w:val="1F4E79"/>
        </w:rPr>
      </w:pPr>
    </w:p>
    <w:p w14:paraId="51D7800A" w14:textId="5EFC6AAF" w:rsidR="00EA0027" w:rsidRPr="003C78B6" w:rsidRDefault="00EA0027" w:rsidP="00EA0027">
      <w:pPr>
        <w:rPr>
          <w:rFonts w:ascii="Arial" w:hAnsi="Arial" w:cs="Arial"/>
          <w:color w:val="002060"/>
        </w:rPr>
      </w:pPr>
      <w:r w:rsidRPr="003C78B6">
        <w:rPr>
          <w:rFonts w:ascii="Arial" w:hAnsi="Arial" w:cs="Arial"/>
          <w:b/>
          <w:color w:val="002060"/>
        </w:rPr>
        <w:t>Priorytet 1:</w:t>
      </w:r>
      <w:r w:rsidRPr="003C78B6">
        <w:rPr>
          <w:rFonts w:ascii="Arial" w:hAnsi="Arial" w:cs="Arial"/>
          <w:color w:val="002060"/>
        </w:rPr>
        <w:t xml:space="preserve"> wsparcie kształcenia ustawicznego w związku z zastosowaniem </w:t>
      </w:r>
      <w:r w:rsidRPr="003C78B6">
        <w:rPr>
          <w:rFonts w:ascii="Arial" w:hAnsi="Arial" w:cs="Arial"/>
          <w:color w:val="002060"/>
        </w:rPr>
        <w:br/>
        <w:t>w firmach nowych procesów, technologii i narzędzi pracy.</w:t>
      </w:r>
    </w:p>
    <w:p w14:paraId="5357D161" w14:textId="77777777" w:rsidR="00EA0027" w:rsidRPr="00EA0027" w:rsidRDefault="00EA0027" w:rsidP="00EA0027">
      <w:pPr>
        <w:rPr>
          <w:rFonts w:ascii="Arial" w:hAnsi="Arial" w:cs="Arial"/>
        </w:rPr>
      </w:pPr>
    </w:p>
    <w:p w14:paraId="6B085698" w14:textId="1495AF1E" w:rsidR="00EA0027" w:rsidRPr="00EA0027" w:rsidRDefault="00EA0027" w:rsidP="00EA0027">
      <w:pPr>
        <w:autoSpaceDE w:val="0"/>
        <w:autoSpaceDN w:val="0"/>
        <w:adjustRightInd w:val="0"/>
        <w:rPr>
          <w:rFonts w:ascii="Arial" w:hAnsi="Arial" w:cs="Arial"/>
          <w:color w:val="000000"/>
        </w:rPr>
      </w:pPr>
      <w:r w:rsidRPr="00EA0027">
        <w:rPr>
          <w:rFonts w:ascii="Arial" w:hAnsi="Arial" w:cs="Arial"/>
          <w:color w:val="000000"/>
        </w:rPr>
        <w:t xml:space="preserve">Pracodawca wnioskujący w ramach priorytetu 1 musi udowodnić, że w ciągu jednego roku przed złożeniem wniosku bądź w ciągu 3 miesięcy po jego złożeniu zostały/zostaną zakupione nowe maszyny i narzędzia, bądź zostały/będą wdrożone nowe procesy, technologie i systemy, a pracownicy lub pracodawca objęci kształceniem ustawicznym będą wykonywać nowe zadania związane </w:t>
      </w:r>
      <w:r>
        <w:rPr>
          <w:rFonts w:ascii="Arial" w:hAnsi="Arial" w:cs="Arial"/>
          <w:color w:val="000000"/>
        </w:rPr>
        <w:br/>
      </w:r>
      <w:r w:rsidRPr="00EA0027">
        <w:rPr>
          <w:rFonts w:ascii="Arial" w:hAnsi="Arial" w:cs="Arial"/>
          <w:color w:val="000000"/>
        </w:rPr>
        <w:t xml:space="preserve">z wprowadzonymi/ planowanymi do wprowadzenia zmianami. Stosowna decyzja dotycząca uznania spełnienia wymagań priorytetu 1 zostanie podjęta na podstawie wiarygodnego dokumentu dostarczonego przez pracodawcę, np. kopii dokumentów zakupu, decyzji dyrektora/zarządu o wprowadzeniu norm ISO, itp. oraz logicznego </w:t>
      </w:r>
      <w:r w:rsidRPr="00EA0027">
        <w:rPr>
          <w:rFonts w:ascii="Arial" w:hAnsi="Arial" w:cs="Arial"/>
          <w:color w:val="000000"/>
        </w:rPr>
        <w:br/>
        <w:t xml:space="preserve">i wiarygodnego uzasadnienia. </w:t>
      </w:r>
    </w:p>
    <w:p w14:paraId="39EEF5B0" w14:textId="77777777" w:rsidR="00EA0027" w:rsidRPr="00EA0027" w:rsidRDefault="00EA0027" w:rsidP="00EA0027">
      <w:pPr>
        <w:autoSpaceDE w:val="0"/>
        <w:autoSpaceDN w:val="0"/>
        <w:adjustRightInd w:val="0"/>
        <w:rPr>
          <w:rFonts w:ascii="Arial" w:hAnsi="Arial" w:cs="Arial"/>
        </w:rPr>
      </w:pPr>
      <w:r w:rsidRPr="00EA0027">
        <w:rPr>
          <w:rFonts w:ascii="Arial" w:hAnsi="Arial" w:cs="Arial"/>
        </w:rP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w:t>
      </w:r>
      <w:r w:rsidRPr="00EA0027">
        <w:t xml:space="preserve"> </w:t>
      </w:r>
      <w:r w:rsidRPr="00EA0027">
        <w:rPr>
          <w:rFonts w:ascii="Arial" w:hAnsi="Arial" w:cs="Arial"/>
        </w:rPr>
        <w:t xml:space="preserve">pracy w związku z wdrożeniem nowego procesu. </w:t>
      </w:r>
    </w:p>
    <w:p w14:paraId="1F542D24" w14:textId="77777777" w:rsidR="00EA0027" w:rsidRPr="00EA0027" w:rsidRDefault="00EA0027" w:rsidP="00EA0027">
      <w:pPr>
        <w:autoSpaceDE w:val="0"/>
        <w:autoSpaceDN w:val="0"/>
        <w:adjustRightInd w:val="0"/>
        <w:rPr>
          <w:rFonts w:ascii="Arial" w:hAnsi="Arial" w:cs="Arial"/>
        </w:rPr>
      </w:pPr>
      <w:r w:rsidRPr="00EA0027">
        <w:rPr>
          <w:rFonts w:ascii="Arial" w:hAnsi="Arial" w:cs="Arial"/>
          <w:color w:val="000000"/>
        </w:rPr>
        <w:t>Przez „nowe procesy, technologie czy narzędzia pracy” w niniejszym priorytecie należy rozumieć procesy, technologie, maszyny czy rozwiązania nowe dla wnioskodawcy a nie dla całego rynku.</w:t>
      </w:r>
      <w:r w:rsidRPr="00EA0027">
        <w:t xml:space="preserve"> </w:t>
      </w:r>
      <w:r w:rsidRPr="00EA0027">
        <w:rPr>
          <w:rFonts w:ascii="Arial" w:hAnsi="Arial" w:cs="Arial"/>
        </w:rPr>
        <w:t>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 https://www.gov.pl/web/popcwsparcie/zarzadzanie-procesami-biznesowymi-bpm</w:t>
      </w:r>
    </w:p>
    <w:p w14:paraId="7B548D80" w14:textId="77777777" w:rsidR="00EA0027" w:rsidRPr="00EA0027" w:rsidRDefault="00EA0027" w:rsidP="00EA0027">
      <w:pPr>
        <w:tabs>
          <w:tab w:val="left" w:pos="426"/>
        </w:tabs>
        <w:rPr>
          <w:rFonts w:ascii="Arial" w:hAnsi="Arial" w:cs="Arial"/>
        </w:rPr>
      </w:pPr>
      <w:bookmarkStart w:id="0" w:name="_Hlk157422128"/>
      <w:r w:rsidRPr="00EA0027">
        <w:rPr>
          <w:rFonts w:ascii="Arial" w:hAnsi="Arial" w:cs="Arial"/>
          <w:b/>
          <w:bCs/>
        </w:rPr>
        <w:t xml:space="preserve">UWAGA! </w:t>
      </w:r>
      <w:bookmarkEnd w:id="0"/>
      <w:r w:rsidRPr="00EA0027">
        <w:rPr>
          <w:rFonts w:ascii="Arial" w:hAnsi="Arial" w:cs="Arial"/>
        </w:rPr>
        <w:t>Pracodawca do wniosku dołącza oświadczenie oraz kopię dokumentu potwierdzającego spełnianie wymogu tego priorytetu, np. dokument zakupu maszyny, narzędzi etc.</w:t>
      </w:r>
    </w:p>
    <w:p w14:paraId="75C55604" w14:textId="77777777" w:rsidR="00EA0027" w:rsidRPr="00EA0027" w:rsidRDefault="00EA0027" w:rsidP="00EA0027">
      <w:pPr>
        <w:autoSpaceDE w:val="0"/>
        <w:autoSpaceDN w:val="0"/>
        <w:adjustRightInd w:val="0"/>
        <w:rPr>
          <w:rFonts w:ascii="Arial" w:hAnsi="Arial" w:cs="Arial"/>
        </w:rPr>
      </w:pPr>
    </w:p>
    <w:p w14:paraId="2E81D4A9" w14:textId="5E118C97" w:rsidR="00EA0027" w:rsidRDefault="00EA0027" w:rsidP="00EA0027">
      <w:pPr>
        <w:rPr>
          <w:rFonts w:ascii="Arial" w:hAnsi="Arial" w:cs="Arial"/>
          <w:b/>
          <w:color w:val="1F4E79"/>
        </w:rPr>
      </w:pPr>
    </w:p>
    <w:p w14:paraId="624B74BD" w14:textId="77777777" w:rsidR="00C11B57" w:rsidRPr="00EA0027" w:rsidRDefault="00C11B57" w:rsidP="00EA0027">
      <w:pPr>
        <w:rPr>
          <w:rFonts w:ascii="Arial" w:hAnsi="Arial" w:cs="Arial"/>
          <w:b/>
          <w:color w:val="1F4E79"/>
        </w:rPr>
      </w:pPr>
    </w:p>
    <w:p w14:paraId="45C81EF3" w14:textId="33F178FF" w:rsidR="00EA0027" w:rsidRPr="003C78B6" w:rsidRDefault="00EA0027" w:rsidP="00EA0027">
      <w:pPr>
        <w:rPr>
          <w:rFonts w:ascii="Arial" w:hAnsi="Arial" w:cs="Arial"/>
          <w:color w:val="002060"/>
        </w:rPr>
      </w:pPr>
      <w:r w:rsidRPr="003C78B6">
        <w:rPr>
          <w:rFonts w:ascii="Arial" w:hAnsi="Arial" w:cs="Arial"/>
          <w:b/>
          <w:color w:val="002060"/>
        </w:rPr>
        <w:t>Priorytet 2:</w:t>
      </w:r>
      <w:r w:rsidRPr="003C78B6">
        <w:rPr>
          <w:rFonts w:ascii="Arial" w:hAnsi="Arial" w:cs="Arial"/>
          <w:color w:val="002060"/>
        </w:rPr>
        <w:t xml:space="preserve">   wsparcie  kształcenia ustawicznego w zidentyfikowanych w danym powiecie lub województwie zawodach</w:t>
      </w:r>
      <w:r w:rsidR="001B3A48" w:rsidRPr="003C78B6">
        <w:rPr>
          <w:rFonts w:ascii="Arial" w:hAnsi="Arial" w:cs="Arial"/>
          <w:color w:val="002060"/>
        </w:rPr>
        <w:t xml:space="preserve"> </w:t>
      </w:r>
      <w:r w:rsidRPr="003C78B6">
        <w:rPr>
          <w:rFonts w:ascii="Arial" w:hAnsi="Arial" w:cs="Arial"/>
          <w:color w:val="002060"/>
        </w:rPr>
        <w:t>deficytowych.</w:t>
      </w:r>
    </w:p>
    <w:p w14:paraId="29583C07" w14:textId="77777777" w:rsidR="00EA0027" w:rsidRPr="00EA0027" w:rsidRDefault="00EA0027" w:rsidP="00EA0027">
      <w:pPr>
        <w:rPr>
          <w:rFonts w:ascii="Arial" w:eastAsia="Times New Roman" w:hAnsi="Arial" w:cs="Arial"/>
          <w:color w:val="000000"/>
        </w:rPr>
      </w:pPr>
    </w:p>
    <w:p w14:paraId="390393AA" w14:textId="4D6BC8D2" w:rsidR="00EA0027" w:rsidRPr="00EA0027" w:rsidRDefault="00EA0027" w:rsidP="00EA0027">
      <w:pPr>
        <w:rPr>
          <w:rFonts w:ascii="Arial" w:eastAsia="Times New Roman" w:hAnsi="Arial" w:cs="Arial"/>
          <w:color w:val="000000"/>
        </w:rPr>
      </w:pPr>
      <w:r w:rsidRPr="00EA0027">
        <w:rPr>
          <w:rFonts w:ascii="Arial" w:eastAsia="Times New Roman" w:hAnsi="Arial" w:cs="Arial"/>
          <w:color w:val="000000"/>
        </w:rPr>
        <w:t xml:space="preserve">Priorytet nr 2 przeznaczono na dofinansowanie kształcenia w zidentyfikowanych </w:t>
      </w:r>
      <w:r>
        <w:rPr>
          <w:rFonts w:ascii="Arial" w:eastAsia="Times New Roman" w:hAnsi="Arial" w:cs="Arial"/>
          <w:color w:val="000000"/>
        </w:rPr>
        <w:br/>
      </w:r>
      <w:r w:rsidRPr="00EA0027">
        <w:rPr>
          <w:rFonts w:ascii="Arial" w:eastAsia="Times New Roman" w:hAnsi="Arial" w:cs="Arial"/>
          <w:color w:val="000000"/>
        </w:rPr>
        <w:t>w danym powiecie/województwie zawodach deficytowych.</w:t>
      </w:r>
      <w:r w:rsidRPr="00EA0027">
        <w:rPr>
          <w:rFonts w:ascii="Arial" w:eastAsia="Times New Roman" w:hAnsi="Arial" w:cs="Arial"/>
          <w:b/>
          <w:color w:val="000000"/>
        </w:rPr>
        <w:t xml:space="preserve"> </w:t>
      </w:r>
      <w:r w:rsidRPr="00EA0027">
        <w:rPr>
          <w:rFonts w:ascii="Arial" w:eastAsia="Times New Roman" w:hAnsi="Arial" w:cs="Arial"/>
          <w:color w:val="000000"/>
        </w:rPr>
        <w:t xml:space="preserve">Przy ocenie  wniosków złożonych w ramach priorytetu 2, urząd będzie opierał się na wynikach barometru zawodów 2024 dla powiatu gorlickiego i województwa małopolskiego </w:t>
      </w:r>
      <w:r w:rsidRPr="00EA0027">
        <w:rPr>
          <w:rFonts w:ascii="Arial" w:eastAsia="Times New Roman" w:hAnsi="Arial" w:cs="Arial"/>
        </w:rPr>
        <w:t xml:space="preserve"> </w:t>
      </w:r>
    </w:p>
    <w:p w14:paraId="5944A04C" w14:textId="77777777" w:rsidR="00EA0027" w:rsidRPr="00EA0027" w:rsidRDefault="00EA0027" w:rsidP="00EA0027">
      <w:pPr>
        <w:ind w:left="708"/>
        <w:rPr>
          <w:rFonts w:ascii="Arial" w:eastAsia="Times New Roman" w:hAnsi="Arial" w:cs="Arial"/>
        </w:rPr>
      </w:pPr>
    </w:p>
    <w:p w14:paraId="0716E6CB" w14:textId="77777777" w:rsidR="00C11B57" w:rsidRDefault="00C11B57" w:rsidP="00EA0027">
      <w:pPr>
        <w:contextualSpacing/>
        <w:rPr>
          <w:rFonts w:ascii="Arial" w:eastAsia="Times New Roman" w:hAnsi="Arial" w:cs="Arial"/>
          <w:b/>
          <w:color w:val="175D23"/>
        </w:rPr>
      </w:pPr>
    </w:p>
    <w:p w14:paraId="70E90EFC" w14:textId="51BBB0CB" w:rsidR="00C11B57" w:rsidRDefault="00C11B57" w:rsidP="00EA0027">
      <w:pPr>
        <w:contextualSpacing/>
        <w:rPr>
          <w:rFonts w:ascii="Arial" w:eastAsia="Times New Roman" w:hAnsi="Arial" w:cs="Arial"/>
          <w:b/>
          <w:color w:val="175D23"/>
        </w:rPr>
      </w:pPr>
    </w:p>
    <w:p w14:paraId="287A33A4" w14:textId="77777777" w:rsidR="001B3A48" w:rsidRDefault="001B3A48" w:rsidP="00EA0027">
      <w:pPr>
        <w:contextualSpacing/>
        <w:rPr>
          <w:rFonts w:ascii="Arial" w:eastAsia="Times New Roman" w:hAnsi="Arial" w:cs="Arial"/>
          <w:b/>
          <w:color w:val="175D23"/>
        </w:rPr>
      </w:pPr>
    </w:p>
    <w:p w14:paraId="38C65EA6" w14:textId="14A09E64" w:rsidR="00EA0027" w:rsidRPr="00246E4F" w:rsidRDefault="00EA0027" w:rsidP="00EA0027">
      <w:pPr>
        <w:contextualSpacing/>
        <w:rPr>
          <w:rFonts w:ascii="Arial" w:eastAsia="Times New Roman" w:hAnsi="Arial" w:cs="Arial"/>
          <w:b/>
          <w:color w:val="175D23"/>
        </w:rPr>
      </w:pPr>
      <w:r w:rsidRPr="00246E4F">
        <w:rPr>
          <w:rFonts w:ascii="Arial" w:eastAsia="Times New Roman" w:hAnsi="Arial" w:cs="Arial"/>
          <w:b/>
          <w:color w:val="175D23"/>
        </w:rPr>
        <w:t>Barometr zawodów w powiecie gorlickim w 2024 roku – zawody deficytowe</w:t>
      </w:r>
    </w:p>
    <w:p w14:paraId="2EB3B10F" w14:textId="3E9C45C6" w:rsidR="00EA0027" w:rsidRPr="00246E4F" w:rsidRDefault="00EA0027" w:rsidP="00EA0027">
      <w:pPr>
        <w:contextualSpacing/>
        <w:rPr>
          <w:rFonts w:ascii="Arial" w:eastAsia="Times New Roman" w:hAnsi="Arial" w:cs="Arial"/>
          <w:b/>
          <w:color w:val="175D23"/>
        </w:rPr>
      </w:pPr>
    </w:p>
    <w:p w14:paraId="675D3B7F" w14:textId="1A1CCDD8" w:rsidR="00C11B57" w:rsidRPr="00246E4F" w:rsidRDefault="00C11B57" w:rsidP="00C11B57">
      <w:pPr>
        <w:numPr>
          <w:ilvl w:val="0"/>
          <w:numId w:val="3"/>
        </w:numPr>
        <w:autoSpaceDE w:val="0"/>
        <w:autoSpaceDN w:val="0"/>
        <w:adjustRightInd w:val="0"/>
        <w:spacing w:line="276" w:lineRule="auto"/>
        <w:jc w:val="both"/>
        <w:rPr>
          <w:rFonts w:ascii="Arial" w:hAnsi="Arial" w:cs="Arial"/>
        </w:rPr>
      </w:pPr>
      <w:r w:rsidRPr="00246E4F">
        <w:rPr>
          <w:rFonts w:ascii="Arial" w:hAnsi="Arial" w:cs="Arial"/>
        </w:rPr>
        <w:t>betoniarze i zbrojarze,</w:t>
      </w:r>
    </w:p>
    <w:p w14:paraId="7EC05B8A" w14:textId="73B73B66" w:rsidR="00C11B57" w:rsidRPr="00246E4F" w:rsidRDefault="00C11B57" w:rsidP="00C11B57">
      <w:pPr>
        <w:numPr>
          <w:ilvl w:val="0"/>
          <w:numId w:val="3"/>
        </w:numPr>
        <w:autoSpaceDE w:val="0"/>
        <w:autoSpaceDN w:val="0"/>
        <w:adjustRightInd w:val="0"/>
        <w:spacing w:line="276" w:lineRule="auto"/>
        <w:jc w:val="both"/>
        <w:rPr>
          <w:rFonts w:ascii="Arial" w:hAnsi="Arial" w:cs="Arial"/>
        </w:rPr>
      </w:pPr>
      <w:r w:rsidRPr="00246E4F">
        <w:rPr>
          <w:rFonts w:ascii="Arial" w:hAnsi="Arial" w:cs="Arial"/>
        </w:rPr>
        <w:t>cieśle i stolarze budowlani,</w:t>
      </w:r>
    </w:p>
    <w:p w14:paraId="3484A642" w14:textId="71653FF7" w:rsidR="00C11B57" w:rsidRPr="00246E4F" w:rsidRDefault="00C11B57" w:rsidP="00C11B57">
      <w:pPr>
        <w:numPr>
          <w:ilvl w:val="0"/>
          <w:numId w:val="3"/>
        </w:numPr>
        <w:autoSpaceDE w:val="0"/>
        <w:autoSpaceDN w:val="0"/>
        <w:adjustRightInd w:val="0"/>
        <w:spacing w:line="276" w:lineRule="auto"/>
        <w:jc w:val="both"/>
        <w:rPr>
          <w:rFonts w:ascii="Arial" w:hAnsi="Arial" w:cs="Arial"/>
        </w:rPr>
      </w:pPr>
      <w:r w:rsidRPr="00246E4F">
        <w:rPr>
          <w:rFonts w:ascii="Arial" w:hAnsi="Arial" w:cs="Arial"/>
        </w:rPr>
        <w:t>kierowcy autobusów,</w:t>
      </w:r>
    </w:p>
    <w:p w14:paraId="5FEB05D2" w14:textId="305F4120" w:rsidR="00C11B57" w:rsidRPr="00246E4F" w:rsidRDefault="00C11B57" w:rsidP="00C11B57">
      <w:pPr>
        <w:numPr>
          <w:ilvl w:val="0"/>
          <w:numId w:val="3"/>
        </w:numPr>
        <w:autoSpaceDE w:val="0"/>
        <w:autoSpaceDN w:val="0"/>
        <w:adjustRightInd w:val="0"/>
        <w:spacing w:line="276" w:lineRule="auto"/>
        <w:jc w:val="both"/>
        <w:rPr>
          <w:rFonts w:ascii="Arial" w:hAnsi="Arial" w:cs="Arial"/>
        </w:rPr>
      </w:pPr>
      <w:r w:rsidRPr="00246E4F">
        <w:rPr>
          <w:rFonts w:ascii="Arial" w:hAnsi="Arial" w:cs="Arial"/>
        </w:rPr>
        <w:t>lekarze,</w:t>
      </w:r>
    </w:p>
    <w:p w14:paraId="564B2CF1" w14:textId="5B56C634" w:rsidR="00C11B57" w:rsidRPr="00246E4F" w:rsidRDefault="00C11B57" w:rsidP="00C11B57">
      <w:pPr>
        <w:numPr>
          <w:ilvl w:val="0"/>
          <w:numId w:val="3"/>
        </w:numPr>
        <w:autoSpaceDE w:val="0"/>
        <w:autoSpaceDN w:val="0"/>
        <w:adjustRightInd w:val="0"/>
        <w:spacing w:line="276" w:lineRule="auto"/>
        <w:jc w:val="both"/>
        <w:rPr>
          <w:rFonts w:ascii="Arial" w:hAnsi="Arial" w:cs="Arial"/>
        </w:rPr>
      </w:pPr>
      <w:r w:rsidRPr="00246E4F">
        <w:rPr>
          <w:rFonts w:ascii="Arial" w:hAnsi="Arial" w:cs="Arial"/>
        </w:rPr>
        <w:t>nauczyciele szkół specjalnych i oddziałów integracyjnych,</w:t>
      </w:r>
    </w:p>
    <w:p w14:paraId="1D0809B9" w14:textId="7B911A8D" w:rsidR="00C11B57" w:rsidRPr="00246E4F" w:rsidRDefault="00C11B57" w:rsidP="00C11B57">
      <w:pPr>
        <w:numPr>
          <w:ilvl w:val="0"/>
          <w:numId w:val="3"/>
        </w:numPr>
        <w:autoSpaceDE w:val="0"/>
        <w:autoSpaceDN w:val="0"/>
        <w:adjustRightInd w:val="0"/>
        <w:spacing w:line="276" w:lineRule="auto"/>
        <w:jc w:val="both"/>
        <w:rPr>
          <w:rFonts w:ascii="Arial" w:hAnsi="Arial" w:cs="Arial"/>
        </w:rPr>
      </w:pPr>
      <w:r w:rsidRPr="00246E4F">
        <w:rPr>
          <w:rFonts w:ascii="Arial" w:hAnsi="Arial" w:cs="Arial"/>
        </w:rPr>
        <w:t>psycholodzy i psychoterapeuci,</w:t>
      </w:r>
    </w:p>
    <w:p w14:paraId="5869AE76" w14:textId="46222259" w:rsidR="00C11B57" w:rsidRPr="00246E4F" w:rsidRDefault="00C11B57" w:rsidP="00C11B57">
      <w:pPr>
        <w:numPr>
          <w:ilvl w:val="0"/>
          <w:numId w:val="3"/>
        </w:numPr>
        <w:autoSpaceDE w:val="0"/>
        <w:autoSpaceDN w:val="0"/>
        <w:adjustRightInd w:val="0"/>
        <w:spacing w:line="276" w:lineRule="auto"/>
        <w:jc w:val="both"/>
        <w:rPr>
          <w:rFonts w:ascii="Arial" w:hAnsi="Arial" w:cs="Arial"/>
        </w:rPr>
      </w:pPr>
      <w:r w:rsidRPr="00246E4F">
        <w:rPr>
          <w:rFonts w:ascii="Arial" w:hAnsi="Arial" w:cs="Arial"/>
        </w:rPr>
        <w:t>samodzielni księgowi.</w:t>
      </w:r>
    </w:p>
    <w:p w14:paraId="0C2D85B0" w14:textId="496E72B9" w:rsidR="00EA0027" w:rsidRPr="00246E4F" w:rsidRDefault="00EA0027" w:rsidP="00EA0027">
      <w:pPr>
        <w:contextualSpacing/>
        <w:rPr>
          <w:rFonts w:ascii="Arial" w:eastAsia="Times New Roman" w:hAnsi="Arial" w:cs="Arial"/>
          <w:b/>
          <w:color w:val="175D23"/>
        </w:rPr>
      </w:pPr>
    </w:p>
    <w:p w14:paraId="2D340F7B" w14:textId="4142A738" w:rsidR="00EA0027" w:rsidRPr="00246E4F" w:rsidRDefault="00EA0027" w:rsidP="00EA0027">
      <w:pPr>
        <w:contextualSpacing/>
        <w:rPr>
          <w:rFonts w:ascii="Arial" w:eastAsia="Times New Roman" w:hAnsi="Arial" w:cs="Arial"/>
          <w:b/>
          <w:color w:val="175D23"/>
        </w:rPr>
      </w:pPr>
    </w:p>
    <w:p w14:paraId="3515D866" w14:textId="77777777" w:rsidR="00EA0027" w:rsidRPr="00246E4F" w:rsidRDefault="00EA0027" w:rsidP="00EA0027">
      <w:pPr>
        <w:contextualSpacing/>
        <w:rPr>
          <w:rFonts w:ascii="Arial" w:eastAsia="Times New Roman" w:hAnsi="Arial" w:cs="Arial"/>
          <w:b/>
          <w:color w:val="175D23"/>
        </w:rPr>
      </w:pPr>
    </w:p>
    <w:p w14:paraId="2D29D462" w14:textId="490DBB01" w:rsidR="00EA0027" w:rsidRPr="00246E4F" w:rsidRDefault="00EA0027" w:rsidP="00EA0027">
      <w:pPr>
        <w:contextualSpacing/>
        <w:rPr>
          <w:rFonts w:ascii="Arial" w:eastAsia="Times New Roman" w:hAnsi="Arial" w:cs="Arial"/>
          <w:b/>
          <w:color w:val="175D23"/>
        </w:rPr>
      </w:pPr>
      <w:r w:rsidRPr="00246E4F">
        <w:rPr>
          <w:rFonts w:ascii="Arial" w:eastAsia="Times New Roman" w:hAnsi="Arial" w:cs="Arial"/>
          <w:b/>
          <w:color w:val="175D23"/>
        </w:rPr>
        <w:t>Barometr zawodów w województwie małopolskim w 2024 roku – zawody deficytowe</w:t>
      </w:r>
    </w:p>
    <w:p w14:paraId="025992F0"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betoniarze i zbrojarze,</w:t>
      </w:r>
    </w:p>
    <w:p w14:paraId="4166BD5B"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cieśle i stolarze budowlani,</w:t>
      </w:r>
    </w:p>
    <w:p w14:paraId="1D7B206F"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dekarze i blacharze budowlani,</w:t>
      </w:r>
    </w:p>
    <w:p w14:paraId="1797FAAC"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elektrycy, elektromechanicy i elektromonterzy,</w:t>
      </w:r>
    </w:p>
    <w:p w14:paraId="3C7862BD"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kierowcy autobusów,</w:t>
      </w:r>
    </w:p>
    <w:p w14:paraId="7170C6B9"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kierowcy samochodów ciężarowych i ciągników siodłowych,</w:t>
      </w:r>
    </w:p>
    <w:p w14:paraId="0E848DCA"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kucharze,</w:t>
      </w:r>
    </w:p>
    <w:p w14:paraId="0E402520"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lekarze,</w:t>
      </w:r>
    </w:p>
    <w:p w14:paraId="4DDCEC94"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magazynierzy,</w:t>
      </w:r>
    </w:p>
    <w:p w14:paraId="2F6CCD32"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mechanicy pojazdów samochodowych,</w:t>
      </w:r>
    </w:p>
    <w:p w14:paraId="7C08D26C"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monterzy instalacji budowlanych,</w:t>
      </w:r>
    </w:p>
    <w:p w14:paraId="797D8293"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murarze i tynkarze,</w:t>
      </w:r>
    </w:p>
    <w:p w14:paraId="5F073FA8"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nauczyciele praktycznej nauki zawodu,</w:t>
      </w:r>
    </w:p>
    <w:p w14:paraId="3421EC6B"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nauczyciele przedmiotów ogólnokształcących,</w:t>
      </w:r>
    </w:p>
    <w:p w14:paraId="14779D4A"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nauczyciele przedmiotów zawodowych,</w:t>
      </w:r>
    </w:p>
    <w:p w14:paraId="4BD9E03F"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nauczyciele przedszkoli,</w:t>
      </w:r>
    </w:p>
    <w:p w14:paraId="007CABDB"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nauczyciele szkół specjalnych i oddziałów integracyjnych,</w:t>
      </w:r>
    </w:p>
    <w:p w14:paraId="49D9914D"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operatorzy i mechanicy sprzętu do robót ziemnych,</w:t>
      </w:r>
    </w:p>
    <w:p w14:paraId="3AA81F46"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opiekunowie osoby starszej lub niepełnosprawnej,</w:t>
      </w:r>
    </w:p>
    <w:p w14:paraId="5EC49FBD"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piekarze,</w:t>
      </w:r>
    </w:p>
    <w:p w14:paraId="3830F14C"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pielęgniarki i położne,</w:t>
      </w:r>
    </w:p>
    <w:p w14:paraId="48A5D011"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pracownicy ds. rachunkowości i księgowości,</w:t>
      </w:r>
    </w:p>
    <w:p w14:paraId="1C2C05C1" w14:textId="6218C3B9" w:rsidR="00C11B57"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pracownicy robót wykończeniowych w budownictwie,</w:t>
      </w:r>
    </w:p>
    <w:p w14:paraId="6B198551" w14:textId="0C220762" w:rsidR="006770B5" w:rsidRPr="00246E4F" w:rsidRDefault="006770B5" w:rsidP="00C11B57">
      <w:pPr>
        <w:numPr>
          <w:ilvl w:val="0"/>
          <w:numId w:val="4"/>
        </w:numPr>
        <w:autoSpaceDE w:val="0"/>
        <w:autoSpaceDN w:val="0"/>
        <w:adjustRightInd w:val="0"/>
        <w:spacing w:line="276" w:lineRule="auto"/>
        <w:rPr>
          <w:rFonts w:ascii="Arial" w:eastAsia="DejaVuSans" w:hAnsi="Arial" w:cs="Arial"/>
        </w:rPr>
      </w:pPr>
      <w:r>
        <w:rPr>
          <w:rFonts w:ascii="Arial" w:eastAsia="DejaVuSans" w:hAnsi="Arial" w:cs="Arial"/>
        </w:rPr>
        <w:t>pracownicy służb mundurowych,</w:t>
      </w:r>
    </w:p>
    <w:p w14:paraId="5FE56DF7"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psycholodzy i psychoterapeuci,</w:t>
      </w:r>
    </w:p>
    <w:p w14:paraId="6521F442" w14:textId="4037B0CE" w:rsidR="00C11B57" w:rsidRPr="006770B5" w:rsidRDefault="00C11B57" w:rsidP="006770B5">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robotnicy budowlani,</w:t>
      </w:r>
    </w:p>
    <w:p w14:paraId="62A46F9A" w14:textId="77777777" w:rsidR="00C11B57" w:rsidRPr="00246E4F" w:rsidRDefault="00C11B57" w:rsidP="00C11B57">
      <w:pPr>
        <w:numPr>
          <w:ilvl w:val="0"/>
          <w:numId w:val="4"/>
        </w:numPr>
        <w:autoSpaceDE w:val="0"/>
        <w:autoSpaceDN w:val="0"/>
        <w:adjustRightInd w:val="0"/>
        <w:spacing w:line="276" w:lineRule="auto"/>
        <w:rPr>
          <w:rFonts w:ascii="Arial" w:eastAsia="DejaVuSans" w:hAnsi="Arial" w:cs="Arial"/>
        </w:rPr>
      </w:pPr>
      <w:r w:rsidRPr="00246E4F">
        <w:rPr>
          <w:rFonts w:ascii="Arial" w:eastAsia="DejaVuSans" w:hAnsi="Arial" w:cs="Arial"/>
        </w:rPr>
        <w:t>samodzielni księgowi,</w:t>
      </w:r>
    </w:p>
    <w:p w14:paraId="595A48CD" w14:textId="77777777" w:rsidR="00C11B57" w:rsidRPr="00246E4F" w:rsidRDefault="00C11B57" w:rsidP="00C11B57">
      <w:pPr>
        <w:numPr>
          <w:ilvl w:val="0"/>
          <w:numId w:val="4"/>
        </w:numPr>
        <w:autoSpaceDE w:val="0"/>
        <w:autoSpaceDN w:val="0"/>
        <w:adjustRightInd w:val="0"/>
        <w:spacing w:line="276" w:lineRule="auto"/>
        <w:jc w:val="both"/>
        <w:rPr>
          <w:rFonts w:ascii="Arial" w:hAnsi="Arial" w:cs="Arial"/>
        </w:rPr>
      </w:pPr>
      <w:r w:rsidRPr="00246E4F">
        <w:rPr>
          <w:rFonts w:ascii="Arial" w:eastAsia="DejaVuSans" w:hAnsi="Arial" w:cs="Arial"/>
        </w:rPr>
        <w:lastRenderedPageBreak/>
        <w:t>spawacze.</w:t>
      </w:r>
    </w:p>
    <w:p w14:paraId="38C5716B" w14:textId="77777777" w:rsidR="00EA0027" w:rsidRPr="00246E4F" w:rsidRDefault="00EA0027" w:rsidP="00EA0027">
      <w:pPr>
        <w:rPr>
          <w:rFonts w:ascii="Arial" w:hAnsi="Arial" w:cs="Arial"/>
          <w:b/>
          <w:color w:val="1F4E79"/>
        </w:rPr>
      </w:pPr>
    </w:p>
    <w:p w14:paraId="099CEA18" w14:textId="77777777" w:rsidR="00EA0027" w:rsidRPr="00EA0027" w:rsidRDefault="00EA0027" w:rsidP="00EA0027">
      <w:pPr>
        <w:rPr>
          <w:rFonts w:ascii="Arial" w:hAnsi="Arial" w:cs="Arial"/>
          <w:b/>
          <w:color w:val="1F4E79"/>
        </w:rPr>
      </w:pPr>
    </w:p>
    <w:p w14:paraId="63CD547D" w14:textId="4F183A43" w:rsidR="00EA0027" w:rsidRPr="00EA0027" w:rsidRDefault="00EA0027" w:rsidP="00EA0027">
      <w:pPr>
        <w:rPr>
          <w:rFonts w:ascii="Arial" w:eastAsia="Times New Roman" w:hAnsi="Arial" w:cs="Arial"/>
          <w:color w:val="00823B"/>
        </w:rPr>
      </w:pPr>
      <w:r w:rsidRPr="003C78B6">
        <w:rPr>
          <w:rFonts w:ascii="Arial" w:hAnsi="Arial" w:cs="Arial"/>
          <w:b/>
          <w:color w:val="002060"/>
        </w:rPr>
        <w:t>Priorytet 3:</w:t>
      </w:r>
      <w:r w:rsidRPr="003C78B6">
        <w:rPr>
          <w:rFonts w:ascii="Arial" w:hAnsi="Arial" w:cs="Arial"/>
          <w:color w:val="002060"/>
        </w:rPr>
        <w:t xml:space="preserve"> wsparcie kształcenia ustawicznego osób powracających na rynek pracy po przerwie związanej ze sprawowaniem opieki nad dzieckiem oraz</w:t>
      </w:r>
      <w:r w:rsidRPr="003C78B6">
        <w:rPr>
          <w:rFonts w:ascii="Arial" w:eastAsia="Times New Roman" w:hAnsi="Arial" w:cs="Arial"/>
          <w:color w:val="002060"/>
        </w:rPr>
        <w:t xml:space="preserve"> </w:t>
      </w:r>
      <w:r w:rsidRPr="003C78B6">
        <w:rPr>
          <w:rFonts w:ascii="Arial" w:hAnsi="Arial" w:cs="Arial"/>
          <w:color w:val="002060"/>
        </w:rPr>
        <w:t>osób będących członkami rodzin wielodzietnych</w:t>
      </w:r>
      <w:r w:rsidRPr="00EA0027">
        <w:rPr>
          <w:rFonts w:ascii="Arial" w:hAnsi="Arial" w:cs="Arial"/>
          <w:color w:val="1F4E79"/>
        </w:rPr>
        <w:t>.</w:t>
      </w:r>
    </w:p>
    <w:p w14:paraId="572F1AF9" w14:textId="77777777" w:rsidR="00EA0027" w:rsidRPr="00EA0027" w:rsidRDefault="00EA0027" w:rsidP="00EA0027">
      <w:pPr>
        <w:rPr>
          <w:rFonts w:ascii="Arial" w:hAnsi="Arial" w:cs="Arial"/>
        </w:rPr>
      </w:pPr>
    </w:p>
    <w:p w14:paraId="452A9AF3" w14:textId="77777777" w:rsidR="00EA0027" w:rsidRPr="00EA0027" w:rsidRDefault="00EA0027" w:rsidP="00EA0027">
      <w:pPr>
        <w:rPr>
          <w:rFonts w:ascii="Arial" w:hAnsi="Arial" w:cs="Arial"/>
          <w:color w:val="1F4E79"/>
        </w:rPr>
      </w:pPr>
      <w:r w:rsidRPr="00EA0027">
        <w:rPr>
          <w:rFonts w:ascii="Arial" w:hAnsi="Arial" w:cs="Arial"/>
        </w:rPr>
        <w:t xml:space="preserve">Przyjęty zapis priorytetu nr 3 pozwala na sfinansowanie niezbędnych form kształcenia ustawicznego osobom (np. matce, ojcu, opiekunowi prawnemu), które </w:t>
      </w:r>
      <w:r w:rsidRPr="00EA0027">
        <w:rPr>
          <w:rStyle w:val="Pogrubienie"/>
          <w:rFonts w:ascii="Arial" w:hAnsi="Arial" w:cs="Arial"/>
          <w:sz w:val="24"/>
          <w:szCs w:val="24"/>
        </w:rPr>
        <w:t>powracają na rynek pracy</w:t>
      </w:r>
      <w:r w:rsidRPr="00EA0027">
        <w:rPr>
          <w:rFonts w:ascii="Arial" w:hAnsi="Arial" w:cs="Arial"/>
        </w:rPr>
        <w:t xml:space="preserve"> po przerwie spowodowanej sprawowaniem opieki nad dzieckiem. Priorytet adresowany jest do osób, które </w:t>
      </w:r>
      <w:r w:rsidRPr="00EA0027">
        <w:rPr>
          <w:rFonts w:ascii="Arial" w:hAnsi="Arial" w:cs="Arial"/>
          <w:u w:val="single"/>
        </w:rPr>
        <w:t>w ciągu jednego roku przed datą złożenia wniosku</w:t>
      </w:r>
      <w:r w:rsidRPr="00EA0027">
        <w:rPr>
          <w:rFonts w:ascii="Arial" w:hAnsi="Arial" w:cs="Arial"/>
        </w:rPr>
        <w:t xml:space="preserve"> o dofinansowanie podjęły pracę po przerwie spowodowanej sprawowaniem opieki nad dzieckiem (w szczególności urlop macierzyński, wychowawczy czy zwolnienie na opiekę nad dzieckiem).</w:t>
      </w:r>
    </w:p>
    <w:p w14:paraId="0E87239D" w14:textId="77777777" w:rsidR="00EA0027" w:rsidRPr="00EA0027" w:rsidRDefault="00EA0027" w:rsidP="00EA0027">
      <w:pPr>
        <w:autoSpaceDE w:val="0"/>
        <w:autoSpaceDN w:val="0"/>
        <w:adjustRightInd w:val="0"/>
        <w:rPr>
          <w:rFonts w:ascii="Arial" w:hAnsi="Arial" w:cs="Arial"/>
          <w:color w:val="1B1B1B"/>
        </w:rPr>
      </w:pPr>
      <w:r w:rsidRPr="00EA0027">
        <w:rPr>
          <w:rFonts w:ascii="Arial" w:hAnsi="Arial" w:cs="Arial"/>
          <w:color w:val="000000"/>
        </w:rPr>
        <w:t>Priorytet nr 3 adresowany jest także do osób, które mają na utrzymaniu rodziny 3+ bądź są członkami takich rodzin, ma na celu zachęcić te osoby do inwestowania we własne umiejętności i kompetencje, a przez to dać im szanse na utrzymanie miejsca pracy. Z dofinansowania w ramach priorytetu mogą skorzystać członkowie rodzin wielodzietnych, którzy na dzień złożenia wniosku posiadają Kartę Dużej Rodziny bądź spełniają warunki jej posiadania. Należy pamiętać, że dotyczy to zarówno rodziców i ich małżonków jak i pracujących dzieci pozostających z nimi</w:t>
      </w:r>
      <w:r w:rsidRPr="00EA0027">
        <w:rPr>
          <w:color w:val="000000"/>
        </w:rPr>
        <w:t xml:space="preserve"> </w:t>
      </w:r>
      <w:r w:rsidRPr="00EA0027">
        <w:rPr>
          <w:rFonts w:ascii="Arial" w:hAnsi="Arial" w:cs="Arial"/>
          <w:color w:val="000000"/>
        </w:rPr>
        <w:t xml:space="preserve">w jednym gospodarstwie domowym. </w:t>
      </w:r>
      <w:r w:rsidRPr="00EA0027">
        <w:rPr>
          <w:rFonts w:ascii="Arial" w:hAnsi="Arial" w:cs="Arial"/>
          <w:color w:val="1B1B1B"/>
        </w:rPr>
        <w:t xml:space="preserve">Prawo do posiadania Karty Dużej Rodziny przysługuje wszystkim rodzicom oraz małżonkom rodziców, którzy mają lub mieli na utrzymaniu łącznie co najmniej troje dzieci. Przez rodzica rozumie się także rodzica zastępczego lub osobę prowadzącą rodzinny dom dziecka. </w:t>
      </w:r>
    </w:p>
    <w:p w14:paraId="716DEE83" w14:textId="77777777" w:rsidR="00EA0027" w:rsidRPr="00EA0027" w:rsidRDefault="00EA0027" w:rsidP="00EA0027">
      <w:pPr>
        <w:autoSpaceDE w:val="0"/>
        <w:autoSpaceDN w:val="0"/>
        <w:adjustRightInd w:val="0"/>
        <w:rPr>
          <w:rFonts w:ascii="Arial" w:hAnsi="Arial" w:cs="Arial"/>
          <w:color w:val="000000"/>
        </w:rPr>
      </w:pPr>
      <w:r w:rsidRPr="00EA0027">
        <w:rPr>
          <w:rFonts w:ascii="Arial" w:hAnsi="Arial" w:cs="Arial"/>
          <w:color w:val="1B1B1B"/>
        </w:rPr>
        <w:t xml:space="preserve">Prawo do Karty Dużej Rodziny przysługuje także dzieciom: </w:t>
      </w:r>
    </w:p>
    <w:p w14:paraId="21640570" w14:textId="77777777" w:rsidR="00EA0027" w:rsidRPr="00EA0027" w:rsidRDefault="00EA0027" w:rsidP="00EA0027">
      <w:pPr>
        <w:numPr>
          <w:ilvl w:val="0"/>
          <w:numId w:val="2"/>
        </w:numPr>
        <w:autoSpaceDE w:val="0"/>
        <w:autoSpaceDN w:val="0"/>
        <w:adjustRightInd w:val="0"/>
        <w:rPr>
          <w:rFonts w:ascii="Arial" w:hAnsi="Arial" w:cs="Arial"/>
          <w:color w:val="1B1B1B"/>
        </w:rPr>
      </w:pPr>
      <w:r w:rsidRPr="00EA0027">
        <w:rPr>
          <w:rFonts w:ascii="Arial" w:hAnsi="Arial" w:cs="Arial"/>
          <w:color w:val="1B1B1B"/>
        </w:rPr>
        <w:t>w wieku do 18. roku życia,</w:t>
      </w:r>
    </w:p>
    <w:p w14:paraId="15315841" w14:textId="77777777" w:rsidR="00EA0027" w:rsidRPr="00EA0027" w:rsidRDefault="00EA0027" w:rsidP="00EA0027">
      <w:pPr>
        <w:numPr>
          <w:ilvl w:val="0"/>
          <w:numId w:val="2"/>
        </w:numPr>
        <w:autoSpaceDE w:val="0"/>
        <w:autoSpaceDN w:val="0"/>
        <w:adjustRightInd w:val="0"/>
        <w:rPr>
          <w:rFonts w:ascii="Arial" w:hAnsi="Arial" w:cs="Arial"/>
          <w:color w:val="1B1B1B"/>
        </w:rPr>
      </w:pPr>
      <w:r w:rsidRPr="00EA0027">
        <w:rPr>
          <w:rFonts w:ascii="Arial" w:hAnsi="Arial" w:cs="Arial"/>
          <w:color w:val="1B1B1B"/>
        </w:rPr>
        <w:t xml:space="preserve">w wieku do 25. roku życia – w przypadku dzieci uczących się w szkole lub szkole wyższej, </w:t>
      </w:r>
    </w:p>
    <w:p w14:paraId="211382CB" w14:textId="77777777" w:rsidR="00EA0027" w:rsidRPr="00EA0027" w:rsidRDefault="00EA0027" w:rsidP="00EA0027">
      <w:pPr>
        <w:numPr>
          <w:ilvl w:val="0"/>
          <w:numId w:val="2"/>
        </w:numPr>
        <w:autoSpaceDE w:val="0"/>
        <w:autoSpaceDN w:val="0"/>
        <w:adjustRightInd w:val="0"/>
        <w:rPr>
          <w:rFonts w:ascii="Arial" w:hAnsi="Arial" w:cs="Arial"/>
          <w:color w:val="1B1B1B"/>
        </w:rPr>
      </w:pPr>
      <w:r w:rsidRPr="00EA0027">
        <w:rPr>
          <w:rFonts w:ascii="Arial" w:hAnsi="Arial" w:cs="Arial"/>
          <w:color w:val="1B1B1B"/>
        </w:rPr>
        <w:t xml:space="preserve">bez ograniczeń wiekowych w przypadku dzieci legitymujących się orzeczeniem o umiarkowanym lub znacznym stopniu niepełnosprawności, </w:t>
      </w:r>
    </w:p>
    <w:p w14:paraId="048D5CAC" w14:textId="77777777" w:rsidR="00EA0027" w:rsidRPr="00EA0027" w:rsidRDefault="00EA0027" w:rsidP="00EA0027">
      <w:pPr>
        <w:autoSpaceDE w:val="0"/>
        <w:autoSpaceDN w:val="0"/>
        <w:adjustRightInd w:val="0"/>
        <w:rPr>
          <w:rFonts w:ascii="Arial" w:hAnsi="Arial" w:cs="Arial"/>
          <w:color w:val="1B1B1B"/>
        </w:rPr>
      </w:pPr>
      <w:r w:rsidRPr="00EA0027">
        <w:rPr>
          <w:rFonts w:ascii="Arial" w:hAnsi="Arial" w:cs="Arial"/>
          <w:color w:val="1B1B1B"/>
        </w:rPr>
        <w:t xml:space="preserve">ale tylko w przypadku, gdy w chwili składania wniosku w rodzinie jest co najmniej troje dzieci spełniających powyższe warunki. </w:t>
      </w:r>
    </w:p>
    <w:p w14:paraId="3E28EB6E" w14:textId="77777777" w:rsidR="00EA0027" w:rsidRPr="00EA0027" w:rsidRDefault="00EA0027" w:rsidP="00EA0027">
      <w:pPr>
        <w:autoSpaceDE w:val="0"/>
        <w:autoSpaceDN w:val="0"/>
        <w:adjustRightInd w:val="0"/>
        <w:rPr>
          <w:rFonts w:ascii="Arial" w:hAnsi="Arial" w:cs="Arial"/>
          <w:color w:val="000000"/>
        </w:rPr>
      </w:pPr>
      <w:r w:rsidRPr="00EA0027">
        <w:rPr>
          <w:rFonts w:ascii="Arial" w:hAnsi="Arial" w:cs="Arial"/>
          <w:color w:val="1B1B1B"/>
        </w:rPr>
        <w:t xml:space="preserve">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 rodzicowi zastępczemu lub prowadzącemu rodzinny dom dziecka, </w:t>
      </w:r>
      <w:r w:rsidRPr="00EA0027">
        <w:rPr>
          <w:rFonts w:ascii="Arial" w:hAnsi="Arial" w:cs="Arial"/>
          <w:color w:val="1B1B1B"/>
        </w:rPr>
        <w:br/>
        <w:t xml:space="preserve">w przypadku gdy sąd orzekł o odebraniu im dzieci z uwagi na niewłaściwe sprawowanie pieczy zastępczej. </w:t>
      </w:r>
    </w:p>
    <w:p w14:paraId="42DCB699" w14:textId="77777777" w:rsidR="00EA0027" w:rsidRPr="00EA0027" w:rsidRDefault="00EA0027" w:rsidP="00EA0027">
      <w:pPr>
        <w:autoSpaceDE w:val="0"/>
        <w:autoSpaceDN w:val="0"/>
        <w:adjustRightInd w:val="0"/>
        <w:rPr>
          <w:rFonts w:ascii="Arial" w:hAnsi="Arial" w:cs="Arial"/>
        </w:rPr>
      </w:pPr>
      <w:r w:rsidRPr="00EA0027">
        <w:rPr>
          <w:rFonts w:ascii="Arial" w:hAnsi="Arial" w:cs="Arial"/>
          <w:b/>
          <w:bCs/>
        </w:rPr>
        <w:t xml:space="preserve">UWAGA! </w:t>
      </w:r>
      <w:r w:rsidRPr="00EA0027">
        <w:rPr>
          <w:rFonts w:ascii="Arial" w:hAnsi="Arial" w:cs="Arial"/>
        </w:rPr>
        <w:t xml:space="preserve"> Pracodawca do wniosku dołącza  oświadczenie.</w:t>
      </w:r>
    </w:p>
    <w:p w14:paraId="2855EB0B" w14:textId="77777777" w:rsidR="00EA0027" w:rsidRPr="00EA0027" w:rsidRDefault="00EA0027" w:rsidP="00EA0027">
      <w:pPr>
        <w:autoSpaceDE w:val="0"/>
        <w:autoSpaceDN w:val="0"/>
        <w:adjustRightInd w:val="0"/>
        <w:rPr>
          <w:rFonts w:ascii="Arial" w:hAnsi="Arial" w:cs="Arial"/>
        </w:rPr>
      </w:pPr>
      <w:r w:rsidRPr="00EA0027">
        <w:rPr>
          <w:rFonts w:ascii="Arial" w:hAnsi="Arial" w:cs="Arial"/>
        </w:rPr>
        <w:t>Warunki - powrotu na rynek pracy po przerwie związanej ze sprawowaniem opieki nad dzieckiem oraz bycia członkiem rodziny wielodzietnej - nie muszą być spełniane łącznie.</w:t>
      </w:r>
    </w:p>
    <w:p w14:paraId="0326C836" w14:textId="77777777" w:rsidR="00EA0027" w:rsidRPr="00EA0027" w:rsidRDefault="00EA0027" w:rsidP="00EA0027">
      <w:pPr>
        <w:rPr>
          <w:rFonts w:ascii="Arial" w:hAnsi="Arial" w:cs="Arial"/>
          <w:b/>
          <w:color w:val="1F4E79"/>
        </w:rPr>
      </w:pPr>
    </w:p>
    <w:p w14:paraId="01DB7079" w14:textId="77777777" w:rsidR="00EA0027" w:rsidRPr="00EA0027" w:rsidRDefault="00EA0027" w:rsidP="00EA0027">
      <w:pPr>
        <w:rPr>
          <w:rFonts w:ascii="Arial" w:hAnsi="Arial" w:cs="Arial"/>
          <w:b/>
          <w:color w:val="1F4E79"/>
        </w:rPr>
      </w:pPr>
    </w:p>
    <w:p w14:paraId="5A7695EB" w14:textId="77777777" w:rsidR="00EA0027" w:rsidRPr="00EA0027" w:rsidRDefault="00EA0027" w:rsidP="00EA0027">
      <w:pPr>
        <w:rPr>
          <w:rFonts w:ascii="Arial" w:hAnsi="Arial" w:cs="Arial"/>
          <w:b/>
          <w:color w:val="1F4E79"/>
        </w:rPr>
      </w:pPr>
    </w:p>
    <w:p w14:paraId="12623F8C" w14:textId="3F7275FB" w:rsidR="00EA0027" w:rsidRPr="003C78B6" w:rsidRDefault="00EA0027" w:rsidP="00EA0027">
      <w:pPr>
        <w:rPr>
          <w:rFonts w:ascii="Arial" w:hAnsi="Arial" w:cs="Arial"/>
          <w:color w:val="002060"/>
        </w:rPr>
      </w:pPr>
      <w:r w:rsidRPr="003C78B6">
        <w:rPr>
          <w:rFonts w:ascii="Arial" w:hAnsi="Arial" w:cs="Arial"/>
          <w:b/>
          <w:color w:val="002060"/>
        </w:rPr>
        <w:t>Priorytet 4</w:t>
      </w:r>
      <w:r w:rsidRPr="003C78B6">
        <w:rPr>
          <w:rFonts w:ascii="Arial" w:hAnsi="Arial" w:cs="Arial"/>
          <w:color w:val="002060"/>
        </w:rPr>
        <w:t xml:space="preserve">: wsparcie kształcenia ustawicznego w zakresie </w:t>
      </w:r>
      <w:r w:rsidR="003C78B6">
        <w:rPr>
          <w:rFonts w:ascii="Arial" w:hAnsi="Arial" w:cs="Arial"/>
          <w:color w:val="002060"/>
        </w:rPr>
        <w:t>umiejętności</w:t>
      </w:r>
      <w:r w:rsidRPr="003C78B6">
        <w:rPr>
          <w:rFonts w:ascii="Arial" w:hAnsi="Arial" w:cs="Arial"/>
          <w:color w:val="002060"/>
        </w:rPr>
        <w:t xml:space="preserve"> cyfrowych</w:t>
      </w:r>
    </w:p>
    <w:p w14:paraId="5E2C8E43" w14:textId="77777777" w:rsidR="00EA0027" w:rsidRPr="00EA0027" w:rsidRDefault="00EA0027" w:rsidP="00EA0027">
      <w:pPr>
        <w:rPr>
          <w:rFonts w:ascii="Arial" w:hAnsi="Arial" w:cs="Arial"/>
          <w:b/>
          <w:color w:val="1F4E79"/>
        </w:rPr>
      </w:pPr>
    </w:p>
    <w:p w14:paraId="6E5A8737" w14:textId="77777777" w:rsidR="00EA0027" w:rsidRPr="00EA0027" w:rsidRDefault="00EA0027" w:rsidP="00EA0027">
      <w:pPr>
        <w:tabs>
          <w:tab w:val="left" w:pos="285"/>
          <w:tab w:val="left" w:pos="426"/>
        </w:tabs>
        <w:autoSpaceDE w:val="0"/>
        <w:autoSpaceDN w:val="0"/>
        <w:adjustRightInd w:val="0"/>
        <w:rPr>
          <w:rFonts w:ascii="Arial" w:eastAsia="Times New Roman" w:hAnsi="Arial" w:cs="Arial"/>
          <w:bCs/>
        </w:rPr>
      </w:pPr>
      <w:r w:rsidRPr="00EA0027">
        <w:rPr>
          <w:rFonts w:ascii="Arial" w:eastAsia="Times New Roman" w:hAnsi="Arial" w:cs="Arial"/>
          <w:bCs/>
        </w:rPr>
        <w:lastRenderedPageBreak/>
        <w:t xml:space="preserve">Propozycja tego priorytetu wynika z faktu, że postęp technologiczny i cyfrowy jest coraz bardziej obecny w życiu każdego człowieka i będzie skutkować istotnymi zmianami w strukturze zatrudnienia oraz popycie na konkretne zawody </w:t>
      </w:r>
      <w:r w:rsidRPr="00EA0027">
        <w:rPr>
          <w:rFonts w:ascii="Arial" w:eastAsia="Times New Roman" w:hAnsi="Arial" w:cs="Arial"/>
          <w:bCs/>
        </w:rPr>
        <w:br/>
        <w:t xml:space="preserve">i umiejętności. Bardzo ważne jest aby osoby funkcjonujące na rynku pracy były wyposażone w umiejętności, które nie będą się szybko dezaktualizować i pozwolą na stały rozwój posiadanego doświadczenia, wiedzy i umiejętności. Z punktu widzenia pracodawców w perspektywie wieloletniej ważne będzie to, by kadry gospodarki dysponowały nowoczesnymi umiejętnościami, potrzebnymi w scyfryzowanych branżach oraz gospodarce obiegu zamkniętego.  </w:t>
      </w:r>
    </w:p>
    <w:p w14:paraId="220231E2" w14:textId="77777777" w:rsidR="00EA0027" w:rsidRPr="00EA0027" w:rsidRDefault="00EA0027" w:rsidP="00EA0027">
      <w:pPr>
        <w:tabs>
          <w:tab w:val="left" w:pos="285"/>
          <w:tab w:val="left" w:pos="426"/>
        </w:tabs>
        <w:autoSpaceDE w:val="0"/>
        <w:autoSpaceDN w:val="0"/>
        <w:adjustRightInd w:val="0"/>
        <w:rPr>
          <w:rFonts w:ascii="Arial" w:eastAsia="Times New Roman" w:hAnsi="Arial" w:cs="Arial"/>
          <w:bCs/>
        </w:rPr>
      </w:pPr>
    </w:p>
    <w:p w14:paraId="3FEEF19D" w14:textId="4975C71D" w:rsidR="00EA0027" w:rsidRPr="00EA0027" w:rsidRDefault="00EA0027" w:rsidP="00EA0027">
      <w:pPr>
        <w:tabs>
          <w:tab w:val="left" w:pos="285"/>
          <w:tab w:val="left" w:pos="426"/>
        </w:tabs>
        <w:autoSpaceDE w:val="0"/>
        <w:autoSpaceDN w:val="0"/>
        <w:adjustRightInd w:val="0"/>
        <w:rPr>
          <w:rFonts w:ascii="Arial" w:eastAsia="Times New Roman" w:hAnsi="Arial" w:cs="Arial"/>
          <w:bCs/>
        </w:rPr>
      </w:pPr>
      <w:r w:rsidRPr="00EA0027">
        <w:rPr>
          <w:rFonts w:ascii="Arial" w:eastAsia="Times New Roman" w:hAnsi="Arial" w:cs="Arial"/>
          <w:bCs/>
        </w:rPr>
        <w:t>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w:t>
      </w:r>
    </w:p>
    <w:p w14:paraId="18475C42" w14:textId="77777777" w:rsidR="00EA0027" w:rsidRDefault="00EA0027" w:rsidP="00EA0027">
      <w:pPr>
        <w:rPr>
          <w:rFonts w:ascii="Arial" w:hAnsi="Arial" w:cs="Arial"/>
          <w:b/>
          <w:color w:val="1F4E79"/>
        </w:rPr>
      </w:pPr>
    </w:p>
    <w:p w14:paraId="2F31D081" w14:textId="77777777" w:rsidR="00EA0027" w:rsidRDefault="00EA0027" w:rsidP="00EA0027">
      <w:pPr>
        <w:rPr>
          <w:rFonts w:ascii="Arial" w:hAnsi="Arial" w:cs="Arial"/>
          <w:b/>
          <w:color w:val="1F4E79"/>
        </w:rPr>
      </w:pPr>
    </w:p>
    <w:p w14:paraId="4CB7EDCC" w14:textId="04AB0029" w:rsidR="00EA0027" w:rsidRPr="003C78B6" w:rsidRDefault="00EA0027" w:rsidP="00EA0027">
      <w:pPr>
        <w:rPr>
          <w:rFonts w:ascii="Arial" w:hAnsi="Arial" w:cs="Arial"/>
          <w:color w:val="002060"/>
        </w:rPr>
      </w:pPr>
      <w:r w:rsidRPr="003C78B6">
        <w:rPr>
          <w:rFonts w:ascii="Arial" w:hAnsi="Arial" w:cs="Arial"/>
          <w:b/>
          <w:color w:val="002060"/>
        </w:rPr>
        <w:t>Priorytet 5</w:t>
      </w:r>
      <w:r w:rsidRPr="003C78B6">
        <w:rPr>
          <w:rFonts w:ascii="Arial" w:hAnsi="Arial" w:cs="Arial"/>
          <w:color w:val="002060"/>
        </w:rPr>
        <w:t>: wsparcie kształcenia ustawicznego osób pracujących w branży motoryzacyjnej</w:t>
      </w:r>
    </w:p>
    <w:p w14:paraId="472A9C2D" w14:textId="77777777" w:rsidR="00EA0027" w:rsidRPr="00EA0027" w:rsidRDefault="00EA0027" w:rsidP="00EA0027">
      <w:pPr>
        <w:rPr>
          <w:rFonts w:ascii="Arial" w:hAnsi="Arial" w:cs="Arial"/>
          <w:b/>
          <w:color w:val="1F4E79"/>
        </w:rPr>
      </w:pPr>
    </w:p>
    <w:p w14:paraId="054A443B" w14:textId="7ECB2035" w:rsidR="00EA0027" w:rsidRPr="00EA0027" w:rsidRDefault="00EA0027" w:rsidP="00EA0027">
      <w:pPr>
        <w:autoSpaceDE w:val="0"/>
        <w:autoSpaceDN w:val="0"/>
        <w:adjustRightInd w:val="0"/>
        <w:rPr>
          <w:rFonts w:ascii="Arial" w:hAnsi="Arial" w:cs="Arial"/>
          <w:color w:val="000000"/>
        </w:rPr>
      </w:pPr>
      <w:r w:rsidRPr="00EA0027">
        <w:rPr>
          <w:rFonts w:ascii="Arial" w:hAnsi="Arial" w:cs="Arial"/>
          <w:color w:val="000000"/>
        </w:rPr>
        <w:t xml:space="preserve">Niniejszy priorytet wynika z trwającej obecnie transformacji branży motoryzacyjnej </w:t>
      </w:r>
      <w:r>
        <w:rPr>
          <w:rFonts w:ascii="Arial" w:hAnsi="Arial" w:cs="Arial"/>
          <w:color w:val="000000"/>
        </w:rPr>
        <w:br/>
      </w:r>
      <w:r w:rsidRPr="00EA0027">
        <w:rPr>
          <w:rFonts w:ascii="Arial" w:hAnsi="Arial" w:cs="Arial"/>
          <w:color w:val="000000"/>
        </w:rPr>
        <w:t>w kierunku napędów niskoemisyjnych i zeroemisyjnych oraz wzrostu wykorzystania paliw alternatywnych. Powoduje to zmniejszenie produkcji tradycyjnych silników spalinowych i ich części, przy czym przyczynia się do zwiększenia produkcji akumulatorów montowanych w pojazdach elektrycznych oraz komponentów elektronicznych wykorzystywanych w tych pojazdach</w:t>
      </w:r>
      <w:r>
        <w:rPr>
          <w:rFonts w:ascii="Arial" w:hAnsi="Arial" w:cs="Arial"/>
          <w:color w:val="000000"/>
        </w:rPr>
        <w:t>.</w:t>
      </w:r>
    </w:p>
    <w:p w14:paraId="27513455" w14:textId="77777777" w:rsidR="001B3A48" w:rsidRPr="001B3A48" w:rsidRDefault="001B3A48" w:rsidP="001B3A48">
      <w:pPr>
        <w:tabs>
          <w:tab w:val="left" w:pos="426"/>
        </w:tabs>
        <w:jc w:val="both"/>
        <w:rPr>
          <w:rFonts w:ascii="Arial" w:hAnsi="Arial" w:cs="Arial"/>
        </w:rPr>
      </w:pPr>
      <w:r w:rsidRPr="001B3A48">
        <w:rPr>
          <w:rFonts w:ascii="Arial" w:hAnsi="Arial" w:cs="Arial"/>
        </w:rPr>
        <w:t xml:space="preserve">W przypadku serwisów obsługujących i naprawiających dotychczas tradycyjne pojazdy spalinowe pojawia się potrzeba podnoszenia umiejętności w zakresie budowy zeroemisyjnych (samochody elektryczne) i niskoemisyjnych (samochody hybrydowe </w:t>
      </w:r>
    </w:p>
    <w:p w14:paraId="71515AF2" w14:textId="77777777" w:rsidR="001B3A48" w:rsidRPr="001B3A48" w:rsidRDefault="001B3A48" w:rsidP="001B3A48">
      <w:pPr>
        <w:tabs>
          <w:tab w:val="left" w:pos="426"/>
        </w:tabs>
        <w:jc w:val="both"/>
        <w:rPr>
          <w:rFonts w:ascii="Arial" w:hAnsi="Arial" w:cs="Arial"/>
        </w:rPr>
      </w:pPr>
      <w:r w:rsidRPr="001B3A48">
        <w:rPr>
          <w:rFonts w:ascii="Arial" w:hAnsi="Arial" w:cs="Arial"/>
        </w:rPr>
        <w:t xml:space="preserve">i hybrydowe typu plug-in), układów napędowych oraz diagnozowania i naprawy ich usterek. W związku z tym uzasadnione oraz konieczne jest podnoszenie kwalifikacji dla pracowników branży motoryzacyjnej, aby mogli nabyć umiejętności związane </w:t>
      </w:r>
    </w:p>
    <w:p w14:paraId="591AED59" w14:textId="77777777" w:rsidR="001B3A48" w:rsidRPr="001B3A48" w:rsidRDefault="001B3A48" w:rsidP="001B3A48">
      <w:pPr>
        <w:tabs>
          <w:tab w:val="left" w:pos="426"/>
        </w:tabs>
        <w:jc w:val="both"/>
        <w:rPr>
          <w:rFonts w:ascii="Arial" w:hAnsi="Arial" w:cs="Arial"/>
        </w:rPr>
      </w:pPr>
      <w:r w:rsidRPr="001B3A48">
        <w:rPr>
          <w:rFonts w:ascii="Arial" w:hAnsi="Arial" w:cs="Arial"/>
        </w:rPr>
        <w:t xml:space="preserve">z innowacyjnymi rozwiązaniami technicznymi. Szczególnie dotyczy to zatrudnionych </w:t>
      </w:r>
    </w:p>
    <w:p w14:paraId="79105DD9" w14:textId="77777777" w:rsidR="001B3A48" w:rsidRPr="001B3A48" w:rsidRDefault="001B3A48" w:rsidP="001B3A48">
      <w:pPr>
        <w:tabs>
          <w:tab w:val="left" w:pos="426"/>
        </w:tabs>
        <w:jc w:val="both"/>
        <w:rPr>
          <w:rFonts w:ascii="Arial" w:hAnsi="Arial" w:cs="Arial"/>
        </w:rPr>
      </w:pPr>
      <w:r w:rsidRPr="001B3A48">
        <w:rPr>
          <w:rFonts w:ascii="Arial" w:hAnsi="Arial" w:cs="Arial"/>
        </w:rPr>
        <w:t xml:space="preserve">w fabrykach pojazdów spalinowych oraz części i komponentów do silników spalinowych. W ramach priorytetu przewiduje się szeroki zakres wspieranych działań dotyczący podnoszenia kompetencji dla osób planujących kontynuację pracy </w:t>
      </w:r>
    </w:p>
    <w:p w14:paraId="355A82F8" w14:textId="5376BE7B" w:rsidR="00EA0027" w:rsidRPr="00EA0027" w:rsidRDefault="001B3A48" w:rsidP="001B3A48">
      <w:pPr>
        <w:tabs>
          <w:tab w:val="left" w:pos="426"/>
        </w:tabs>
        <w:jc w:val="both"/>
        <w:rPr>
          <w:rFonts w:ascii="Arial" w:hAnsi="Arial" w:cs="Arial"/>
        </w:rPr>
      </w:pPr>
      <w:r w:rsidRPr="001B3A48">
        <w:rPr>
          <w:rFonts w:ascii="Arial" w:hAnsi="Arial" w:cs="Arial"/>
        </w:rPr>
        <w:t xml:space="preserve">w branży motoryzacyjnej, zatrudnionych obecnie przy produkcji i naprawie pojazdów samochodowych. </w:t>
      </w:r>
      <w:r w:rsidR="00EA0027" w:rsidRPr="00EA0027">
        <w:rPr>
          <w:rFonts w:ascii="Arial" w:hAnsi="Arial" w:cs="Arial"/>
        </w:rPr>
        <w:t>Wsparcie w ramach priorytetu mogą otrzymać pracodawcy</w:t>
      </w:r>
      <w:r w:rsidR="00246E4F">
        <w:rPr>
          <w:rFonts w:ascii="Arial" w:hAnsi="Arial" w:cs="Arial"/>
        </w:rPr>
        <w:t xml:space="preserve"> </w:t>
      </w:r>
      <w:r w:rsidR="00246E4F">
        <w:rPr>
          <w:rFonts w:ascii="Arial" w:hAnsi="Arial" w:cs="Arial"/>
        </w:rPr>
        <w:br/>
      </w:r>
      <w:r w:rsidR="00EA0027" w:rsidRPr="00EA0027">
        <w:rPr>
          <w:rFonts w:ascii="Arial" w:hAnsi="Arial" w:cs="Arial"/>
        </w:rPr>
        <w:t xml:space="preserve">i pracownicy zatrudnieni w firmach z szeroko rozumianej branży motoryzacyjnej. </w:t>
      </w:r>
    </w:p>
    <w:p w14:paraId="6C5F23DB" w14:textId="77777777" w:rsidR="00EA0027" w:rsidRPr="00EA0027" w:rsidRDefault="00EA0027" w:rsidP="00EA0027">
      <w:pPr>
        <w:tabs>
          <w:tab w:val="left" w:pos="426"/>
        </w:tabs>
        <w:jc w:val="both"/>
        <w:rPr>
          <w:rFonts w:ascii="Arial" w:eastAsia="Times New Roman" w:hAnsi="Arial" w:cs="Arial"/>
        </w:rPr>
      </w:pPr>
      <w:r w:rsidRPr="00EA0027">
        <w:rPr>
          <w:rFonts w:ascii="Arial" w:eastAsia="Times New Roman" w:hAnsi="Arial" w:cs="Arial"/>
        </w:rPr>
        <w:t xml:space="preserve">O przynależności do ww. branży decydować będzie posiadanie jako przeważającego jednego z poniższych kodów PKD (według stanu na 1 stycznia 2024 roku) : </w:t>
      </w:r>
    </w:p>
    <w:p w14:paraId="18EF7881" w14:textId="77777777" w:rsidR="00EA0027" w:rsidRPr="00EA0027" w:rsidRDefault="00EA0027" w:rsidP="00EA0027">
      <w:pPr>
        <w:tabs>
          <w:tab w:val="left" w:pos="426"/>
        </w:tabs>
        <w:jc w:val="both"/>
        <w:rPr>
          <w:rFonts w:ascii="Arial" w:eastAsia="Times New Roman" w:hAnsi="Arial" w:cs="Arial"/>
        </w:rPr>
      </w:pPr>
      <w:r w:rsidRPr="00EA0027">
        <w:rPr>
          <w:rFonts w:ascii="Arial" w:eastAsia="Times New Roman" w:hAnsi="Arial" w:cs="Arial"/>
        </w:rPr>
        <w:t xml:space="preserve">29.10.B Produkcja samochodów osobowych, </w:t>
      </w:r>
    </w:p>
    <w:p w14:paraId="35EEAEBA" w14:textId="77777777" w:rsidR="00EA0027" w:rsidRPr="00EA0027" w:rsidRDefault="00EA0027" w:rsidP="00EA0027">
      <w:pPr>
        <w:tabs>
          <w:tab w:val="left" w:pos="426"/>
        </w:tabs>
        <w:jc w:val="both"/>
        <w:rPr>
          <w:rFonts w:ascii="Arial" w:eastAsia="Times New Roman" w:hAnsi="Arial" w:cs="Arial"/>
        </w:rPr>
      </w:pPr>
      <w:r w:rsidRPr="00EA0027">
        <w:rPr>
          <w:rFonts w:ascii="Arial" w:eastAsia="Times New Roman" w:hAnsi="Arial" w:cs="Arial"/>
        </w:rPr>
        <w:t xml:space="preserve">29.10.C Produkcja autobusów, </w:t>
      </w:r>
    </w:p>
    <w:p w14:paraId="20B1E273" w14:textId="77777777" w:rsidR="00EA0027" w:rsidRPr="00EA0027" w:rsidRDefault="00EA0027" w:rsidP="00EA0027">
      <w:pPr>
        <w:tabs>
          <w:tab w:val="left" w:pos="426"/>
        </w:tabs>
        <w:jc w:val="both"/>
        <w:rPr>
          <w:rFonts w:ascii="Arial" w:eastAsia="Times New Roman" w:hAnsi="Arial" w:cs="Arial"/>
        </w:rPr>
      </w:pPr>
      <w:r w:rsidRPr="00EA0027">
        <w:rPr>
          <w:rFonts w:ascii="Arial" w:eastAsia="Times New Roman" w:hAnsi="Arial" w:cs="Arial"/>
        </w:rPr>
        <w:t xml:space="preserve">29.10.D Produkcja pojazdów samochodowych przeznaczonych do przewozu towarów, </w:t>
      </w:r>
    </w:p>
    <w:p w14:paraId="63491730" w14:textId="77777777" w:rsidR="00EA0027" w:rsidRPr="00EA0027" w:rsidRDefault="00EA0027" w:rsidP="00EA0027">
      <w:pPr>
        <w:tabs>
          <w:tab w:val="left" w:pos="426"/>
        </w:tabs>
        <w:jc w:val="both"/>
        <w:rPr>
          <w:rFonts w:ascii="Arial" w:eastAsia="Times New Roman" w:hAnsi="Arial" w:cs="Arial"/>
        </w:rPr>
      </w:pPr>
      <w:r w:rsidRPr="00EA0027">
        <w:rPr>
          <w:rFonts w:ascii="Arial" w:eastAsia="Times New Roman" w:hAnsi="Arial" w:cs="Arial"/>
        </w:rPr>
        <w:t xml:space="preserve">29.10.E Produkcja pozostałych pojazdów samochodowych, z wyłączeniem motocykli, </w:t>
      </w:r>
    </w:p>
    <w:p w14:paraId="060B7C3C" w14:textId="77777777" w:rsidR="00EA0027" w:rsidRPr="00EA0027" w:rsidRDefault="00EA0027" w:rsidP="00EA0027">
      <w:pPr>
        <w:tabs>
          <w:tab w:val="left" w:pos="426"/>
        </w:tabs>
        <w:jc w:val="both"/>
        <w:rPr>
          <w:rFonts w:ascii="Arial" w:eastAsia="Times New Roman" w:hAnsi="Arial" w:cs="Arial"/>
        </w:rPr>
      </w:pPr>
      <w:r w:rsidRPr="00EA0027">
        <w:rPr>
          <w:rFonts w:ascii="Arial" w:eastAsia="Times New Roman" w:hAnsi="Arial" w:cs="Arial"/>
        </w:rPr>
        <w:t xml:space="preserve">29.20.Z Produkcja nadwozi do pojazdów silnikowych; produkcja przyczep i naczep, </w:t>
      </w:r>
    </w:p>
    <w:p w14:paraId="01A9BD94" w14:textId="77777777" w:rsidR="00EA0027" w:rsidRPr="00EA0027" w:rsidRDefault="00EA0027" w:rsidP="00EA0027">
      <w:pPr>
        <w:tabs>
          <w:tab w:val="left" w:pos="426"/>
        </w:tabs>
        <w:jc w:val="both"/>
        <w:rPr>
          <w:rFonts w:ascii="Arial" w:eastAsia="Times New Roman" w:hAnsi="Arial" w:cs="Arial"/>
        </w:rPr>
      </w:pPr>
      <w:r w:rsidRPr="00EA0027">
        <w:rPr>
          <w:rFonts w:ascii="Arial" w:eastAsia="Times New Roman" w:hAnsi="Arial" w:cs="Arial"/>
        </w:rPr>
        <w:t xml:space="preserve">29.31.Z Produkcja wyposażenia elektrycznego i elektronicznego do pojazdów silnikowych, </w:t>
      </w:r>
    </w:p>
    <w:p w14:paraId="67DA7795" w14:textId="3CDE1664" w:rsidR="00EA0027" w:rsidRPr="00EA0027" w:rsidRDefault="00EA0027" w:rsidP="00EA0027">
      <w:pPr>
        <w:tabs>
          <w:tab w:val="left" w:pos="426"/>
        </w:tabs>
        <w:jc w:val="both"/>
        <w:rPr>
          <w:rFonts w:ascii="Arial" w:eastAsia="Times New Roman" w:hAnsi="Arial" w:cs="Arial"/>
        </w:rPr>
      </w:pPr>
      <w:r w:rsidRPr="00EA0027">
        <w:rPr>
          <w:rFonts w:ascii="Arial" w:eastAsia="Times New Roman" w:hAnsi="Arial" w:cs="Arial"/>
        </w:rPr>
        <w:t xml:space="preserve">29.32.Z Produkcja pozostałych części i akcesoriów do pojazdów silnikowych, </w:t>
      </w:r>
      <w:r>
        <w:rPr>
          <w:rFonts w:ascii="Arial" w:eastAsia="Times New Roman" w:hAnsi="Arial" w:cs="Arial"/>
        </w:rPr>
        <w:br/>
      </w:r>
      <w:r w:rsidRPr="00EA0027">
        <w:rPr>
          <w:rFonts w:ascii="Arial" w:eastAsia="Times New Roman" w:hAnsi="Arial" w:cs="Arial"/>
        </w:rPr>
        <w:t xml:space="preserve">z wyłączeniem motocykli, </w:t>
      </w:r>
    </w:p>
    <w:p w14:paraId="432A7E66" w14:textId="77777777" w:rsidR="00EA0027" w:rsidRPr="00EA0027" w:rsidRDefault="00EA0027" w:rsidP="00EA0027">
      <w:pPr>
        <w:tabs>
          <w:tab w:val="left" w:pos="426"/>
        </w:tabs>
        <w:jc w:val="both"/>
        <w:rPr>
          <w:rFonts w:ascii="Arial" w:eastAsia="Times New Roman" w:hAnsi="Arial" w:cs="Arial"/>
        </w:rPr>
      </w:pPr>
      <w:r w:rsidRPr="00EA0027">
        <w:rPr>
          <w:rFonts w:ascii="Arial" w:eastAsia="Times New Roman" w:hAnsi="Arial" w:cs="Arial"/>
        </w:rPr>
        <w:t xml:space="preserve">45.20.Z Konserwacja i naprawa pojazdów samochodowych, z wyłączeniem motocykli. </w:t>
      </w:r>
    </w:p>
    <w:p w14:paraId="503FEA3E" w14:textId="77777777" w:rsidR="00EA0027" w:rsidRPr="00EA0027" w:rsidRDefault="00EA0027" w:rsidP="00EA0027">
      <w:pPr>
        <w:tabs>
          <w:tab w:val="left" w:pos="426"/>
        </w:tabs>
        <w:jc w:val="both"/>
        <w:rPr>
          <w:rFonts w:ascii="Arial" w:eastAsia="Times New Roman" w:hAnsi="Arial" w:cs="Arial"/>
        </w:rPr>
      </w:pPr>
    </w:p>
    <w:p w14:paraId="3F0A2889" w14:textId="77777777" w:rsidR="00EA0027" w:rsidRPr="00EA0027" w:rsidRDefault="00EA0027" w:rsidP="00EA0027">
      <w:pPr>
        <w:tabs>
          <w:tab w:val="left" w:pos="426"/>
        </w:tabs>
        <w:jc w:val="both"/>
        <w:rPr>
          <w:rFonts w:ascii="Arial" w:eastAsia="Times New Roman" w:hAnsi="Arial" w:cs="Arial"/>
        </w:rPr>
      </w:pPr>
      <w:r w:rsidRPr="00EA0027">
        <w:rPr>
          <w:rFonts w:ascii="Arial" w:eastAsia="Times New Roman" w:hAnsi="Arial" w:cs="Arial"/>
        </w:rPr>
        <w:t xml:space="preserve">Celem priorytetu jest dofinansowanie specjalistycznych szkoleń technicznych, które pozwolą nabyć nowe kwalifikacje osobom zatrudnionym w branży motoryzacyjnej przy produkcji pojazdów i ich komponentów. </w:t>
      </w:r>
    </w:p>
    <w:p w14:paraId="03C1EBB6" w14:textId="2F0DDEA9" w:rsidR="00EA0027" w:rsidRPr="00EA0027" w:rsidRDefault="00EA0027" w:rsidP="00EA0027">
      <w:pPr>
        <w:autoSpaceDE w:val="0"/>
        <w:autoSpaceDN w:val="0"/>
        <w:adjustRightInd w:val="0"/>
        <w:jc w:val="both"/>
        <w:rPr>
          <w:rFonts w:ascii="Arial" w:hAnsi="Arial" w:cs="Arial"/>
          <w:color w:val="000000"/>
        </w:rPr>
      </w:pPr>
      <w:r w:rsidRPr="00EA0027">
        <w:rPr>
          <w:rFonts w:ascii="Arial" w:hAnsi="Arial" w:cs="Arial"/>
          <w:color w:val="000000"/>
        </w:rPr>
        <w:t xml:space="preserve">Szkolenia te mogą obejmować między innymi obszary dotyczące: budowy układów magazynowania energii (akumulatorów) stosowanych w pojazdach elektrycznych, budowę instalacji elektrycznej pojazdów niski i zeroemisyjnych, technologie napędów wodorowych, uzyskanie uprawnień SEP do 1 kv, urządzeń elektronicznych stosowanych w pojazdach zeroemisyjnych. </w:t>
      </w:r>
    </w:p>
    <w:p w14:paraId="417C53B9" w14:textId="4223B530" w:rsidR="00EA0027" w:rsidRPr="00EA0027" w:rsidRDefault="00EA0027" w:rsidP="00EA0027">
      <w:pPr>
        <w:tabs>
          <w:tab w:val="left" w:pos="426"/>
        </w:tabs>
        <w:jc w:val="both"/>
        <w:rPr>
          <w:rFonts w:ascii="Arial" w:eastAsia="Times New Roman" w:hAnsi="Arial" w:cs="Arial"/>
        </w:rPr>
      </w:pPr>
      <w:r w:rsidRPr="00EA0027">
        <w:rPr>
          <w:rFonts w:ascii="Arial" w:hAnsi="Arial" w:cs="Arial"/>
          <w:color w:val="000000"/>
        </w:rPr>
        <w:t xml:space="preserve">W przypadku serwisów i zakładów naprawczych w ramach priorytetu przewiduje się dofinansowanie m.in. specjalistycznych szkoleń technicznych w zakresie serwisowania i obsługi samochodów elektrycznych dla mechaników obsługujących </w:t>
      </w:r>
      <w:r>
        <w:rPr>
          <w:rFonts w:ascii="Arial" w:hAnsi="Arial" w:cs="Arial"/>
          <w:color w:val="000000"/>
        </w:rPr>
        <w:br/>
      </w:r>
      <w:r w:rsidRPr="00EA0027">
        <w:rPr>
          <w:rFonts w:ascii="Arial" w:hAnsi="Arial" w:cs="Arial"/>
          <w:color w:val="000000"/>
        </w:rPr>
        <w:t>i naprawiających dotychczas tradycyjne pojazdy spalinowe, uzyskanie uprawnień SEP do 1 kv, które są niezbędne do wykonywania prac przy wysokonapięciowej instalacji elektrycznej pojazdów.</w:t>
      </w:r>
    </w:p>
    <w:p w14:paraId="59A4B94C" w14:textId="77777777" w:rsidR="00EA0027" w:rsidRPr="00EA0027" w:rsidRDefault="00EA0027" w:rsidP="00EA0027">
      <w:pPr>
        <w:tabs>
          <w:tab w:val="left" w:pos="426"/>
        </w:tabs>
        <w:jc w:val="both"/>
        <w:rPr>
          <w:rFonts w:ascii="Arial" w:eastAsia="Times New Roman" w:hAnsi="Arial" w:cs="Arial"/>
        </w:rPr>
      </w:pPr>
    </w:p>
    <w:p w14:paraId="1F657154" w14:textId="77777777" w:rsidR="00EA0027" w:rsidRPr="00EA0027" w:rsidRDefault="00EA0027" w:rsidP="00EA0027">
      <w:pPr>
        <w:pStyle w:val="Tekstpodstawowy"/>
        <w:tabs>
          <w:tab w:val="left" w:pos="426"/>
        </w:tabs>
        <w:jc w:val="both"/>
        <w:rPr>
          <w:rFonts w:ascii="Arial" w:hAnsi="Arial" w:cs="Arial"/>
          <w:lang w:val="pl-PL"/>
        </w:rPr>
      </w:pPr>
      <w:r w:rsidRPr="00EA0027">
        <w:rPr>
          <w:rFonts w:ascii="Arial" w:hAnsi="Arial" w:cs="Arial"/>
          <w:b/>
          <w:bCs/>
        </w:rPr>
        <w:t xml:space="preserve">UWAGA! </w:t>
      </w:r>
      <w:r w:rsidRPr="00EA0027">
        <w:rPr>
          <w:rFonts w:ascii="Arial" w:hAnsi="Arial" w:cs="Arial"/>
        </w:rPr>
        <w:t>Pracodawca do wniosku dołącza oświadczenie</w:t>
      </w:r>
      <w:r w:rsidRPr="00EA0027">
        <w:rPr>
          <w:rFonts w:ascii="Arial" w:hAnsi="Arial" w:cs="Arial"/>
          <w:lang w:val="pl-PL"/>
        </w:rPr>
        <w:t>.</w:t>
      </w:r>
    </w:p>
    <w:p w14:paraId="11B95964" w14:textId="77777777" w:rsidR="00EA0027" w:rsidRPr="00677D96" w:rsidRDefault="00EA0027" w:rsidP="00EA0027">
      <w:pPr>
        <w:jc w:val="both"/>
        <w:rPr>
          <w:rFonts w:ascii="Arial" w:hAnsi="Arial" w:cs="Arial"/>
          <w:b/>
          <w:color w:val="1F4E79"/>
          <w:sz w:val="18"/>
          <w:szCs w:val="18"/>
        </w:rPr>
      </w:pPr>
    </w:p>
    <w:p w14:paraId="0EA71BCF" w14:textId="77777777" w:rsidR="00EA0027" w:rsidRDefault="00EA0027" w:rsidP="00EA0027">
      <w:pPr>
        <w:jc w:val="both"/>
        <w:rPr>
          <w:rFonts w:ascii="Arial" w:hAnsi="Arial" w:cs="Arial"/>
          <w:b/>
          <w:color w:val="1F4E79"/>
          <w:sz w:val="18"/>
          <w:szCs w:val="18"/>
        </w:rPr>
      </w:pPr>
    </w:p>
    <w:p w14:paraId="3BE29CCE" w14:textId="77777777" w:rsidR="00EA0027" w:rsidRDefault="00EA0027" w:rsidP="00EA0027">
      <w:pPr>
        <w:jc w:val="both"/>
        <w:rPr>
          <w:rFonts w:ascii="Arial" w:hAnsi="Arial" w:cs="Arial"/>
          <w:b/>
          <w:color w:val="1F4E79"/>
          <w:sz w:val="18"/>
          <w:szCs w:val="18"/>
        </w:rPr>
      </w:pPr>
    </w:p>
    <w:p w14:paraId="7FA6650C" w14:textId="77777777" w:rsidR="00EA0027" w:rsidRPr="003C78B6" w:rsidRDefault="00EA0027" w:rsidP="00EA0027">
      <w:pPr>
        <w:rPr>
          <w:rFonts w:ascii="Arial" w:hAnsi="Arial" w:cs="Arial"/>
          <w:color w:val="002060"/>
        </w:rPr>
      </w:pPr>
      <w:r w:rsidRPr="003C78B6">
        <w:rPr>
          <w:rFonts w:ascii="Arial" w:hAnsi="Arial" w:cs="Arial"/>
          <w:b/>
          <w:color w:val="002060"/>
        </w:rPr>
        <w:t>Priorytet 6</w:t>
      </w:r>
      <w:r w:rsidRPr="003C78B6">
        <w:rPr>
          <w:rFonts w:ascii="Arial" w:hAnsi="Arial" w:cs="Arial"/>
          <w:color w:val="002060"/>
        </w:rPr>
        <w:t>: wsparcie kształcenia ustawicznego osób po 45 roku życia</w:t>
      </w:r>
    </w:p>
    <w:p w14:paraId="2D7F71E0" w14:textId="77777777" w:rsidR="00EA0027" w:rsidRPr="00EA0027" w:rsidRDefault="00EA0027" w:rsidP="00EA0027">
      <w:pPr>
        <w:rPr>
          <w:rFonts w:ascii="Arial" w:hAnsi="Arial" w:cs="Arial"/>
          <w:b/>
          <w:color w:val="1F4E79"/>
        </w:rPr>
      </w:pPr>
    </w:p>
    <w:p w14:paraId="0D40633D" w14:textId="77777777" w:rsidR="00EA0027" w:rsidRPr="00EA0027" w:rsidRDefault="00EA0027" w:rsidP="00EA0027">
      <w:pPr>
        <w:tabs>
          <w:tab w:val="left" w:pos="426"/>
        </w:tabs>
        <w:rPr>
          <w:rFonts w:ascii="Arial" w:eastAsia="Times New Roman" w:hAnsi="Arial" w:cs="Arial"/>
        </w:rPr>
      </w:pPr>
      <w:r w:rsidRPr="00EA0027">
        <w:rPr>
          <w:rFonts w:ascii="Arial" w:eastAsia="Times New Roman" w:hAnsi="Arial" w:cs="Arial"/>
        </w:rPr>
        <w:t>W ramach niniejszego priorytetu środki KFS będą mogły sfinansować kształcenie ustawiczne osób wyłącznie w wieku powyżej 45 roku życia (zarówno pracodawców jak i pracowników).</w:t>
      </w:r>
    </w:p>
    <w:p w14:paraId="7A2BCBDC" w14:textId="0E8920C3" w:rsidR="00EA0027" w:rsidRPr="00D9046E" w:rsidRDefault="00EA0027" w:rsidP="00EA0027">
      <w:pPr>
        <w:tabs>
          <w:tab w:val="left" w:pos="426"/>
        </w:tabs>
        <w:rPr>
          <w:rFonts w:ascii="Arial" w:eastAsia="Times New Roman" w:hAnsi="Arial" w:cs="Arial"/>
        </w:rPr>
      </w:pPr>
      <w:r w:rsidRPr="00D9046E">
        <w:rPr>
          <w:rFonts w:ascii="Arial" w:eastAsia="Times New Roman" w:hAnsi="Arial" w:cs="Arial"/>
        </w:rPr>
        <w:t>Decyduje wiek osoby, która skorzysta z kształcenia ustawicznego, w momencie składania przez pracodawcę wniosku o dofinansowanie w PUP.</w:t>
      </w:r>
    </w:p>
    <w:p w14:paraId="7D38B9AB" w14:textId="77777777" w:rsidR="00EA0027" w:rsidRPr="00D9046E" w:rsidRDefault="00EA0027" w:rsidP="00EA0027">
      <w:pPr>
        <w:rPr>
          <w:rFonts w:ascii="Arial" w:hAnsi="Arial" w:cs="Arial"/>
          <w:b/>
          <w:color w:val="1F4E79"/>
        </w:rPr>
      </w:pPr>
    </w:p>
    <w:p w14:paraId="0437D3FB" w14:textId="77777777" w:rsidR="00EA0027" w:rsidRPr="00EA0027" w:rsidRDefault="00EA0027" w:rsidP="00EA0027">
      <w:pPr>
        <w:rPr>
          <w:rFonts w:ascii="Arial" w:hAnsi="Arial" w:cs="Arial"/>
          <w:b/>
          <w:color w:val="1F4E79"/>
        </w:rPr>
      </w:pPr>
    </w:p>
    <w:p w14:paraId="6CCBE539" w14:textId="77777777" w:rsidR="00EA0027" w:rsidRPr="00EA0027" w:rsidRDefault="00EA0027" w:rsidP="00EA0027">
      <w:pPr>
        <w:rPr>
          <w:rFonts w:ascii="Arial" w:hAnsi="Arial" w:cs="Arial"/>
          <w:b/>
          <w:color w:val="1F4E79"/>
        </w:rPr>
      </w:pPr>
      <w:bookmarkStart w:id="1" w:name="_Hlk157422280"/>
    </w:p>
    <w:p w14:paraId="6525BFE1" w14:textId="77777777" w:rsidR="00EA0027" w:rsidRPr="00EA0027" w:rsidRDefault="00EA0027" w:rsidP="00EA0027">
      <w:pPr>
        <w:rPr>
          <w:rFonts w:ascii="Arial" w:hAnsi="Arial" w:cs="Arial"/>
          <w:color w:val="000000"/>
        </w:rPr>
      </w:pPr>
      <w:r w:rsidRPr="003C78B6">
        <w:rPr>
          <w:rFonts w:ascii="Arial" w:hAnsi="Arial" w:cs="Arial"/>
          <w:b/>
          <w:color w:val="002060"/>
        </w:rPr>
        <w:t>Priorytet 7</w:t>
      </w:r>
      <w:r w:rsidRPr="003C78B6">
        <w:rPr>
          <w:rFonts w:ascii="Arial" w:hAnsi="Arial" w:cs="Arial"/>
          <w:color w:val="002060"/>
        </w:rPr>
        <w:t>:  wsparcie kształcenia ustawicznego skierowane do pracodawców zatrudniających cudzoziemców.</w:t>
      </w:r>
    </w:p>
    <w:bookmarkEnd w:id="1"/>
    <w:p w14:paraId="743F0476" w14:textId="77777777" w:rsidR="00EA0027" w:rsidRPr="00EA0027" w:rsidRDefault="00EA0027" w:rsidP="00EA0027">
      <w:pPr>
        <w:autoSpaceDE w:val="0"/>
        <w:autoSpaceDN w:val="0"/>
        <w:adjustRightInd w:val="0"/>
        <w:ind w:left="142"/>
        <w:rPr>
          <w:rFonts w:ascii="Arial" w:hAnsi="Arial" w:cs="Arial"/>
          <w:color w:val="000000"/>
        </w:rPr>
      </w:pPr>
    </w:p>
    <w:p w14:paraId="309B0806" w14:textId="77777777" w:rsidR="00EA0027" w:rsidRPr="00EA0027" w:rsidRDefault="00EA0027" w:rsidP="00EA0027">
      <w:pPr>
        <w:autoSpaceDE w:val="0"/>
        <w:autoSpaceDN w:val="0"/>
        <w:adjustRightInd w:val="0"/>
        <w:rPr>
          <w:rFonts w:ascii="Arial" w:hAnsi="Arial" w:cs="Arial"/>
        </w:rPr>
      </w:pPr>
      <w:r w:rsidRPr="00EA0027">
        <w:rPr>
          <w:rFonts w:ascii="Arial" w:hAnsi="Arial" w:cs="Arial"/>
          <w:color w:val="000000"/>
        </w:rPr>
        <w:t xml:space="preserve">W ramach tego priorytetu mogą być finansowane szkolenia zarówno dla cudzoziemców jak i polskich pracowników (to samo dotyczy pracodawców), które odpowiadają na specyficzne potrzeby, jakie mają pracownicy cudzoziemscy </w:t>
      </w:r>
      <w:r w:rsidRPr="00EA0027">
        <w:rPr>
          <w:rFonts w:ascii="Arial" w:hAnsi="Arial" w:cs="Arial"/>
          <w:color w:val="000000"/>
        </w:rPr>
        <w:br/>
        <w:t xml:space="preserve">i pracodawcy ich zatrudniający. </w:t>
      </w:r>
      <w:r w:rsidRPr="00EA0027">
        <w:rPr>
          <w:rFonts w:ascii="Arial" w:hAnsi="Arial" w:cs="Arial"/>
        </w:rPr>
        <w:t xml:space="preserve">Wśród specyficznych potrzeb pracowników cudzoziemskich wskazać można </w:t>
      </w:r>
      <w:r w:rsidRPr="00EA0027">
        <w:rPr>
          <w:rFonts w:ascii="Arial" w:hAnsi="Arial" w:cs="Arial"/>
        </w:rPr>
        <w:br/>
        <w:t xml:space="preserve">w szczególności: </w:t>
      </w:r>
    </w:p>
    <w:p w14:paraId="468F8A0C" w14:textId="3D7408A3" w:rsidR="00EA0027" w:rsidRPr="00EA0027" w:rsidRDefault="00EA0027" w:rsidP="00EA0027">
      <w:pPr>
        <w:autoSpaceDE w:val="0"/>
        <w:autoSpaceDN w:val="0"/>
        <w:adjustRightInd w:val="0"/>
        <w:ind w:left="142" w:hanging="142"/>
        <w:rPr>
          <w:rFonts w:ascii="Arial" w:hAnsi="Arial" w:cs="Arial"/>
        </w:rPr>
      </w:pPr>
      <w:r w:rsidRPr="00EA0027">
        <w:rPr>
          <w:rFonts w:ascii="Arial" w:hAnsi="Arial" w:cs="Arial"/>
        </w:rPr>
        <w:t xml:space="preserve">• doskonalenie znajomości języka polskiego oraz innych niezbędnych do pracy języków, szczególnie w kontekście słownictwa specyficznego dla danego zawodu/ branży; </w:t>
      </w:r>
    </w:p>
    <w:p w14:paraId="0BAFCD39" w14:textId="77777777" w:rsidR="00EA0027" w:rsidRPr="00EA0027" w:rsidRDefault="00EA0027" w:rsidP="00EA0027">
      <w:pPr>
        <w:autoSpaceDE w:val="0"/>
        <w:autoSpaceDN w:val="0"/>
        <w:adjustRightInd w:val="0"/>
        <w:ind w:left="142" w:hanging="142"/>
        <w:rPr>
          <w:rFonts w:ascii="Arial" w:hAnsi="Arial" w:cs="Arial"/>
        </w:rPr>
      </w:pPr>
      <w:r w:rsidRPr="00EA0027">
        <w:rPr>
          <w:rFonts w:ascii="Arial" w:hAnsi="Arial" w:cs="Arial"/>
        </w:rPr>
        <w:t xml:space="preserve">•  doskonalenie wiedzy z zakresu specyfiki polskich i unijnych regulacji dotyczących wykonywania określonego zawodu; </w:t>
      </w:r>
    </w:p>
    <w:p w14:paraId="7260B588" w14:textId="77777777" w:rsidR="00EA0027" w:rsidRPr="00EA0027" w:rsidRDefault="00EA0027" w:rsidP="00EA0027">
      <w:pPr>
        <w:autoSpaceDE w:val="0"/>
        <w:autoSpaceDN w:val="0"/>
        <w:adjustRightInd w:val="0"/>
        <w:ind w:left="142" w:hanging="142"/>
        <w:rPr>
          <w:rFonts w:ascii="Arial" w:hAnsi="Arial" w:cs="Arial"/>
        </w:rPr>
      </w:pPr>
      <w:r w:rsidRPr="00EA0027">
        <w:rPr>
          <w:rFonts w:ascii="Arial" w:hAnsi="Arial" w:cs="Arial"/>
        </w:rPr>
        <w:t xml:space="preserve">•  ułatwianie rozwijania i uznawania w Polsce kwalifikacji nabytych w innym kraju; </w:t>
      </w:r>
    </w:p>
    <w:p w14:paraId="03211A98" w14:textId="691A9FDE" w:rsidR="00EA0027" w:rsidRPr="00EA0027" w:rsidRDefault="00EA0027" w:rsidP="00EA0027">
      <w:pPr>
        <w:autoSpaceDE w:val="0"/>
        <w:autoSpaceDN w:val="0"/>
        <w:adjustRightInd w:val="0"/>
        <w:ind w:left="142" w:hanging="142"/>
        <w:rPr>
          <w:rFonts w:ascii="Arial" w:hAnsi="Arial" w:cs="Arial"/>
        </w:rPr>
      </w:pPr>
      <w:r w:rsidRPr="00EA0027">
        <w:rPr>
          <w:rFonts w:ascii="Arial" w:hAnsi="Arial" w:cs="Arial"/>
        </w:rPr>
        <w:t xml:space="preserve">• rozwój miękkich kompetencji, w tym komunikacyjnych, uwzględniających konieczność dostosowania się do kultury organizacyjnej polskich przedsiębiorstw </w:t>
      </w:r>
      <w:r w:rsidR="00D9046E">
        <w:rPr>
          <w:rFonts w:ascii="Arial" w:hAnsi="Arial" w:cs="Arial"/>
        </w:rPr>
        <w:br/>
      </w:r>
      <w:r w:rsidRPr="00EA0027">
        <w:rPr>
          <w:rFonts w:ascii="Arial" w:hAnsi="Arial" w:cs="Arial"/>
        </w:rPr>
        <w:t xml:space="preserve">i innych podmiotów, zatrudniających cudzoziemców. </w:t>
      </w:r>
    </w:p>
    <w:p w14:paraId="2805FA2F" w14:textId="77777777" w:rsidR="00EA0027" w:rsidRPr="00EA0027" w:rsidRDefault="00EA0027" w:rsidP="00EA0027">
      <w:pPr>
        <w:autoSpaceDE w:val="0"/>
        <w:autoSpaceDN w:val="0"/>
        <w:adjustRightInd w:val="0"/>
        <w:ind w:left="142"/>
        <w:rPr>
          <w:rFonts w:ascii="Arial" w:hAnsi="Arial" w:cs="Arial"/>
        </w:rPr>
      </w:pPr>
    </w:p>
    <w:p w14:paraId="085BA310" w14:textId="277C3679" w:rsidR="00EA0027" w:rsidRPr="00EA0027" w:rsidRDefault="00EA0027" w:rsidP="00EA0027">
      <w:pPr>
        <w:tabs>
          <w:tab w:val="left" w:pos="426"/>
        </w:tabs>
        <w:rPr>
          <w:rFonts w:ascii="Arial" w:hAnsi="Arial" w:cs="Arial"/>
          <w:b/>
          <w:u w:val="single"/>
        </w:rPr>
      </w:pPr>
      <w:r w:rsidRPr="00EA0027">
        <w:rPr>
          <w:rFonts w:ascii="Arial" w:hAnsi="Arial" w:cs="Arial"/>
        </w:rPr>
        <w:t xml:space="preserve">Ze szkoleń w ramach tego priorytetu mogą korzystać również pracodawcy </w:t>
      </w:r>
      <w:r w:rsidR="00D9046E">
        <w:rPr>
          <w:rFonts w:ascii="Arial" w:hAnsi="Arial" w:cs="Arial"/>
        </w:rPr>
        <w:br/>
      </w:r>
      <w:r w:rsidRPr="00EA0027">
        <w:rPr>
          <w:rFonts w:ascii="Arial" w:hAnsi="Arial" w:cs="Arial"/>
        </w:rPr>
        <w:t xml:space="preserve">i pracownicy z polskim obywatelstwem o ile wykażą w uzasadnieniu wniosku, że </w:t>
      </w:r>
      <w:r w:rsidRPr="00EA0027">
        <w:rPr>
          <w:rFonts w:ascii="Arial" w:hAnsi="Arial" w:cs="Arial"/>
        </w:rPr>
        <w:lastRenderedPageBreak/>
        <w:t>szkolenie to ułatwi czy też umożliwi im pracę z zatrudnionymi bądź planowanymi do zatrudnienia w przyszłości cudzoziemcami.</w:t>
      </w:r>
    </w:p>
    <w:p w14:paraId="3E8B59F4" w14:textId="77777777" w:rsidR="00EA0027" w:rsidRPr="00EA0027" w:rsidRDefault="00EA0027" w:rsidP="00EA0027">
      <w:pPr>
        <w:rPr>
          <w:rFonts w:ascii="Arial" w:hAnsi="Arial" w:cs="Arial"/>
          <w:b/>
          <w:color w:val="1F4E79"/>
        </w:rPr>
      </w:pPr>
    </w:p>
    <w:p w14:paraId="0306C7E0" w14:textId="77777777" w:rsidR="00EA0027" w:rsidRPr="00EA0027" w:rsidRDefault="00EA0027" w:rsidP="00EA0027">
      <w:pPr>
        <w:pStyle w:val="Tekstpodstawowy"/>
        <w:tabs>
          <w:tab w:val="left" w:pos="426"/>
        </w:tabs>
        <w:rPr>
          <w:rFonts w:ascii="Arial" w:hAnsi="Arial" w:cs="Arial"/>
          <w:lang w:val="pl-PL"/>
        </w:rPr>
      </w:pPr>
      <w:r w:rsidRPr="00EA0027">
        <w:rPr>
          <w:rFonts w:ascii="Arial" w:hAnsi="Arial" w:cs="Arial"/>
          <w:b/>
          <w:bCs/>
        </w:rPr>
        <w:t xml:space="preserve">UWAGA! </w:t>
      </w:r>
      <w:r w:rsidRPr="00EA0027">
        <w:rPr>
          <w:rFonts w:ascii="Arial" w:hAnsi="Arial" w:cs="Arial"/>
        </w:rPr>
        <w:t xml:space="preserve">Pracodawca do wniosku dołącza </w:t>
      </w:r>
      <w:r w:rsidRPr="00EA0027">
        <w:rPr>
          <w:rFonts w:ascii="Arial" w:hAnsi="Arial" w:cs="Arial"/>
          <w:lang w:val="pl-PL"/>
        </w:rPr>
        <w:t xml:space="preserve"> </w:t>
      </w:r>
      <w:r w:rsidRPr="00EA0027">
        <w:rPr>
          <w:rFonts w:ascii="Arial" w:hAnsi="Arial" w:cs="Arial"/>
        </w:rPr>
        <w:t>oświadczenie</w:t>
      </w:r>
      <w:r w:rsidRPr="00EA0027">
        <w:rPr>
          <w:rFonts w:ascii="Arial" w:hAnsi="Arial" w:cs="Arial"/>
          <w:lang w:val="pl-PL"/>
        </w:rPr>
        <w:t>.</w:t>
      </w:r>
    </w:p>
    <w:p w14:paraId="6B01CFD4" w14:textId="77777777" w:rsidR="00EA0027" w:rsidRPr="00EA0027" w:rsidRDefault="00EA0027" w:rsidP="00EA0027">
      <w:pPr>
        <w:rPr>
          <w:rFonts w:ascii="Arial" w:hAnsi="Arial" w:cs="Arial"/>
          <w:b/>
          <w:color w:val="1F4E79"/>
        </w:rPr>
      </w:pPr>
    </w:p>
    <w:p w14:paraId="3F8EEAE2" w14:textId="77777777" w:rsidR="00EA0027" w:rsidRPr="00EA0027" w:rsidRDefault="00EA0027" w:rsidP="00EA0027">
      <w:pPr>
        <w:rPr>
          <w:rFonts w:ascii="Arial" w:hAnsi="Arial" w:cs="Arial"/>
          <w:b/>
          <w:color w:val="1F4E79"/>
        </w:rPr>
      </w:pPr>
    </w:p>
    <w:p w14:paraId="68D5A51C" w14:textId="2E5431CA" w:rsidR="00EA0027" w:rsidRPr="003C78B6" w:rsidRDefault="00EA0027" w:rsidP="00EA0027">
      <w:pPr>
        <w:rPr>
          <w:rFonts w:ascii="Arial" w:hAnsi="Arial" w:cs="Arial"/>
          <w:color w:val="002060"/>
        </w:rPr>
      </w:pPr>
      <w:r w:rsidRPr="003C78B6">
        <w:rPr>
          <w:rFonts w:ascii="Arial" w:hAnsi="Arial" w:cs="Arial"/>
          <w:b/>
          <w:color w:val="002060"/>
        </w:rPr>
        <w:t>Priorytet 8</w:t>
      </w:r>
      <w:r w:rsidRPr="003C78B6">
        <w:rPr>
          <w:rFonts w:ascii="Arial" w:hAnsi="Arial" w:cs="Arial"/>
          <w:color w:val="002060"/>
        </w:rPr>
        <w:t xml:space="preserve">:  wsparcie kształcenia ustawicznego w zakresie zarządzania finansami </w:t>
      </w:r>
      <w:r w:rsidR="00D9046E" w:rsidRPr="003C78B6">
        <w:rPr>
          <w:rFonts w:ascii="Arial" w:hAnsi="Arial" w:cs="Arial"/>
          <w:color w:val="002060"/>
        </w:rPr>
        <w:br/>
      </w:r>
      <w:r w:rsidRPr="003C78B6">
        <w:rPr>
          <w:rFonts w:ascii="Arial" w:hAnsi="Arial" w:cs="Arial"/>
          <w:color w:val="002060"/>
        </w:rPr>
        <w:t>i zapobieganie sytuacjom kryzysowym w przedsiębiorstwach.</w:t>
      </w:r>
    </w:p>
    <w:p w14:paraId="672C082C" w14:textId="77777777" w:rsidR="00EA0027" w:rsidRPr="00EA0027" w:rsidRDefault="00EA0027" w:rsidP="00EA0027">
      <w:pPr>
        <w:autoSpaceDE w:val="0"/>
        <w:autoSpaceDN w:val="0"/>
        <w:adjustRightInd w:val="0"/>
        <w:rPr>
          <w:rFonts w:ascii="Arial" w:hAnsi="Arial" w:cs="Arial"/>
          <w:color w:val="000000"/>
        </w:rPr>
      </w:pPr>
    </w:p>
    <w:p w14:paraId="1F427A7F" w14:textId="77777777" w:rsidR="00EA0027" w:rsidRPr="00EA0027" w:rsidRDefault="00EA0027" w:rsidP="00EA0027">
      <w:pPr>
        <w:tabs>
          <w:tab w:val="left" w:pos="426"/>
        </w:tabs>
        <w:rPr>
          <w:rFonts w:ascii="Arial" w:eastAsia="Times New Roman" w:hAnsi="Arial" w:cs="Arial"/>
          <w:b/>
          <w:bCs/>
        </w:rPr>
      </w:pPr>
      <w:r w:rsidRPr="00EA0027">
        <w:rPr>
          <w:rFonts w:ascii="Arial" w:eastAsia="Times New Roman" w:hAnsi="Arial" w:cs="Arial"/>
          <w:b/>
          <w:bCs/>
        </w:rPr>
        <w:t>W ramach  priorytetu 8 mogą być finansowane szkolenia przede wszystkim dla właścicieli firm, kadry zarządzającej, menadżerów oraz pracowników realizujących zadania w obszarze zarządzania i finansów.</w:t>
      </w:r>
    </w:p>
    <w:p w14:paraId="54620CF0" w14:textId="77777777" w:rsidR="00EA0027" w:rsidRPr="00EA0027" w:rsidRDefault="00EA0027" w:rsidP="00EA0027">
      <w:pPr>
        <w:tabs>
          <w:tab w:val="left" w:pos="426"/>
        </w:tabs>
        <w:rPr>
          <w:rFonts w:ascii="Arial" w:eastAsia="Times New Roman" w:hAnsi="Arial" w:cs="Arial"/>
        </w:rPr>
      </w:pPr>
      <w:r w:rsidRPr="00EA0027">
        <w:rPr>
          <w:rFonts w:ascii="Arial" w:eastAsia="Times New Roman" w:hAnsi="Arial" w:cs="Arial"/>
        </w:rPr>
        <w:t xml:space="preserve">W ramach tego priorytetu  w szczególności wspierane powinny być szkolenia i kursy, które są dedykowane dla danej branży i dotyczą analizowania sytuacji finansowej, pozwalają na poznanie w praktyce narzędzi do controllingu </w:t>
      </w:r>
      <w:r w:rsidRPr="00EA0027">
        <w:rPr>
          <w:rFonts w:ascii="Arial" w:eastAsia="Times New Roman" w:hAnsi="Arial" w:cs="Arial"/>
        </w:rPr>
        <w:br/>
        <w:t>i monitorowania kondycji danego przedsiębiorstwa, podczas których omówione zostaną przypadki odstępstw od przyjętych norm w zakresie prawidłowego zarządzania finansami, nakładami na inwestycje czy marketing a także uczące pozyskiwania dodatkowych preferencyjnych źródeł finansowania lub restrukturyzacji zadłużenia.</w:t>
      </w:r>
    </w:p>
    <w:p w14:paraId="509732DF" w14:textId="77777777" w:rsidR="00EA0027" w:rsidRPr="00EA0027" w:rsidRDefault="00EA0027" w:rsidP="00EA0027">
      <w:pPr>
        <w:tabs>
          <w:tab w:val="left" w:pos="426"/>
        </w:tabs>
        <w:ind w:firstLine="284"/>
        <w:rPr>
          <w:rFonts w:ascii="Arial" w:eastAsia="Times New Roman" w:hAnsi="Arial" w:cs="Arial"/>
        </w:rPr>
      </w:pPr>
    </w:p>
    <w:p w14:paraId="53876D20" w14:textId="77777777" w:rsidR="00EA0027" w:rsidRPr="00EA0027" w:rsidRDefault="00EA0027" w:rsidP="00EA0027">
      <w:pPr>
        <w:tabs>
          <w:tab w:val="left" w:pos="426"/>
        </w:tabs>
        <w:rPr>
          <w:rFonts w:ascii="Arial" w:eastAsia="Times New Roman" w:hAnsi="Arial" w:cs="Arial"/>
        </w:rPr>
      </w:pPr>
      <w:r w:rsidRPr="00EA0027">
        <w:rPr>
          <w:rFonts w:ascii="Arial" w:eastAsia="Times New Roman" w:hAnsi="Arial" w:cs="Arial"/>
        </w:rPr>
        <w:t>Wnioskodawca, który chce spełnić wymagania niniejszego priorytetu powinien wykazać powiązanie zakresu obowiązków pracownika z wnioskowanym szkoleniem.</w:t>
      </w:r>
    </w:p>
    <w:p w14:paraId="0D7255D8" w14:textId="77777777" w:rsidR="00EA0027" w:rsidRPr="00EA0027" w:rsidRDefault="00EA0027" w:rsidP="00EA0027">
      <w:pPr>
        <w:tabs>
          <w:tab w:val="left" w:pos="426"/>
        </w:tabs>
        <w:rPr>
          <w:rFonts w:ascii="Arial" w:eastAsia="Times New Roman" w:hAnsi="Arial" w:cs="Arial"/>
        </w:rPr>
      </w:pPr>
      <w:r w:rsidRPr="00EA0027">
        <w:rPr>
          <w:rFonts w:ascii="Arial" w:eastAsia="Times New Roman" w:hAnsi="Arial" w:cs="Arial"/>
        </w:rPr>
        <w:t>Składając stosowny wniosek o dofinansowanie w ramach przedmiotowego priorytetu wnioskodawca w uzasadnieniu powinien wykazać, że posiadanie konkretnych umiejętności, wiedzy, które objęte są tematyką wnioskowanego szkolenia, jest powiązane z pracą wykonywaną przez osobę kierowaną na szkolenie.</w:t>
      </w:r>
    </w:p>
    <w:p w14:paraId="7654048D" w14:textId="77777777" w:rsidR="00EA0027" w:rsidRPr="00EA0027" w:rsidRDefault="00EA0027" w:rsidP="00EA0027">
      <w:pPr>
        <w:tabs>
          <w:tab w:val="left" w:pos="426"/>
        </w:tabs>
        <w:rPr>
          <w:rFonts w:ascii="Arial" w:eastAsia="Times New Roman" w:hAnsi="Arial" w:cs="Arial"/>
        </w:rPr>
      </w:pPr>
    </w:p>
    <w:p w14:paraId="103F8133" w14:textId="77777777" w:rsidR="00EA0027" w:rsidRPr="00EA0027" w:rsidRDefault="00EA0027" w:rsidP="00EA0027">
      <w:pPr>
        <w:tabs>
          <w:tab w:val="left" w:pos="426"/>
        </w:tabs>
        <w:rPr>
          <w:rFonts w:ascii="Arial" w:eastAsia="Times New Roman" w:hAnsi="Arial" w:cs="Arial"/>
          <w:color w:val="C00000"/>
          <w:lang w:val="fr-FR"/>
        </w:rPr>
      </w:pPr>
      <w:r w:rsidRPr="00EA0027">
        <w:rPr>
          <w:rFonts w:ascii="Arial" w:eastAsia="Times New Roman" w:hAnsi="Arial" w:cs="Arial"/>
          <w:b/>
          <w:bCs/>
          <w:lang w:val="fr-FR"/>
        </w:rPr>
        <w:t>UWAGA!</w:t>
      </w:r>
      <w:r w:rsidRPr="00EA0027">
        <w:rPr>
          <w:rFonts w:ascii="Arial" w:eastAsia="Times New Roman" w:hAnsi="Arial" w:cs="Arial"/>
        </w:rPr>
        <w:t xml:space="preserve"> Dofinansowanie w ramach tego priorytetu może otrzymać każdy pracodawca, który w przekonywujący sposób uzasadni </w:t>
      </w:r>
      <w:r w:rsidRPr="00EA0027">
        <w:rPr>
          <w:rFonts w:ascii="Arial" w:hAnsi="Arial" w:cs="Arial"/>
          <w:lang w:eastAsia="x-none"/>
        </w:rPr>
        <w:t>we wniosku</w:t>
      </w:r>
      <w:r w:rsidRPr="00EA0027">
        <w:rPr>
          <w:rFonts w:ascii="Arial" w:eastAsia="Times New Roman" w:hAnsi="Arial" w:cs="Arial"/>
        </w:rPr>
        <w:t>, że dla prawidłowego działania jego firmy bądź dla jej ratowania niezbędne jest nabycie konkretnych umiejętności.</w:t>
      </w:r>
    </w:p>
    <w:p w14:paraId="6F4C2B43" w14:textId="77777777" w:rsidR="00EA0027" w:rsidRPr="00EA0027" w:rsidRDefault="00EA0027" w:rsidP="00EA0027">
      <w:pPr>
        <w:rPr>
          <w:rFonts w:ascii="Arial" w:hAnsi="Arial" w:cs="Arial"/>
        </w:rPr>
      </w:pPr>
    </w:p>
    <w:p w14:paraId="070188FA" w14:textId="77777777" w:rsidR="00A8459C" w:rsidRPr="00EA0027" w:rsidRDefault="00A8459C" w:rsidP="00EA0027"/>
    <w:sectPr w:rsidR="00A8459C" w:rsidRPr="00EA00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BC61" w14:textId="77777777" w:rsidR="00183C54" w:rsidRDefault="00183C54" w:rsidP="00EA0027">
      <w:r>
        <w:separator/>
      </w:r>
    </w:p>
  </w:endnote>
  <w:endnote w:type="continuationSeparator" w:id="0">
    <w:p w14:paraId="03961D7A" w14:textId="77777777" w:rsidR="00183C54" w:rsidRDefault="00183C54" w:rsidP="00EA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DejaVuSan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0F726" w14:textId="77777777" w:rsidR="00183C54" w:rsidRDefault="00183C54" w:rsidP="00EA0027">
      <w:r>
        <w:separator/>
      </w:r>
    </w:p>
  </w:footnote>
  <w:footnote w:type="continuationSeparator" w:id="0">
    <w:p w14:paraId="5AD1A7A7" w14:textId="77777777" w:rsidR="00183C54" w:rsidRDefault="00183C54" w:rsidP="00EA0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A0DBC"/>
    <w:multiLevelType w:val="hybridMultilevel"/>
    <w:tmpl w:val="4194482E"/>
    <w:lvl w:ilvl="0" w:tplc="0415000D">
      <w:start w:val="1"/>
      <w:numFmt w:val="bullet"/>
      <w:lvlText w:val=""/>
      <w:lvlJc w:val="left"/>
      <w:pPr>
        <w:ind w:left="928"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0C60E8D"/>
    <w:multiLevelType w:val="hybridMultilevel"/>
    <w:tmpl w:val="EF8680E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B753A5"/>
    <w:multiLevelType w:val="hybridMultilevel"/>
    <w:tmpl w:val="4E28B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8FA5710"/>
    <w:multiLevelType w:val="hybridMultilevel"/>
    <w:tmpl w:val="B85C1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8692041">
    <w:abstractNumId w:val="0"/>
  </w:num>
  <w:num w:numId="2" w16cid:durableId="455410129">
    <w:abstractNumId w:val="3"/>
  </w:num>
  <w:num w:numId="3" w16cid:durableId="1384600084">
    <w:abstractNumId w:val="1"/>
  </w:num>
  <w:num w:numId="4" w16cid:durableId="153203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23"/>
    <w:rsid w:val="00183C54"/>
    <w:rsid w:val="001B3A48"/>
    <w:rsid w:val="00246E4F"/>
    <w:rsid w:val="003C78B6"/>
    <w:rsid w:val="006770B5"/>
    <w:rsid w:val="00683DC5"/>
    <w:rsid w:val="006C6503"/>
    <w:rsid w:val="009B0E06"/>
    <w:rsid w:val="00A8459C"/>
    <w:rsid w:val="00C11B57"/>
    <w:rsid w:val="00C84E7E"/>
    <w:rsid w:val="00D9046E"/>
    <w:rsid w:val="00EA0027"/>
    <w:rsid w:val="00EF0623"/>
    <w:rsid w:val="00F641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3470"/>
  <w15:chartTrackingRefBased/>
  <w15:docId w15:val="{5E2D0554-229C-4934-8CE1-F2CE8286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027"/>
    <w:pPr>
      <w:spacing w:after="0" w:line="240" w:lineRule="auto"/>
    </w:pPr>
    <w:rPr>
      <w:rFonts w:ascii="Times New Roman" w:eastAsia="Calibri"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A0027"/>
    <w:pPr>
      <w:spacing w:after="120"/>
    </w:pPr>
    <w:rPr>
      <w:lang w:val="x-none"/>
    </w:rPr>
  </w:style>
  <w:style w:type="character" w:customStyle="1" w:styleId="TekstpodstawowyZnak">
    <w:name w:val="Tekst podstawowy Znak"/>
    <w:basedOn w:val="Domylnaczcionkaakapitu"/>
    <w:link w:val="Tekstpodstawowy"/>
    <w:rsid w:val="00EA0027"/>
    <w:rPr>
      <w:rFonts w:ascii="Times New Roman" w:eastAsia="Calibri" w:hAnsi="Times New Roman" w:cs="Times New Roman"/>
      <w:kern w:val="0"/>
      <w:sz w:val="24"/>
      <w:szCs w:val="24"/>
      <w:lang w:val="x-none" w:eastAsia="pl-PL"/>
      <w14:ligatures w14:val="none"/>
    </w:rPr>
  </w:style>
  <w:style w:type="character" w:styleId="Pogrubienie">
    <w:name w:val="Strong"/>
    <w:aliases w:val="Tekst treści (3) + Verdana"/>
    <w:uiPriority w:val="22"/>
    <w:qFormat/>
    <w:rsid w:val="00EA0027"/>
    <w:rPr>
      <w:rFonts w:ascii="Verdana" w:hAnsi="Verdana" w:cs="Verdana"/>
      <w:b/>
      <w:bCs/>
      <w:sz w:val="14"/>
      <w:szCs w:val="14"/>
      <w:u w:val="none"/>
    </w:rPr>
  </w:style>
  <w:style w:type="paragraph" w:styleId="Akapitzlist">
    <w:name w:val="List Paragraph"/>
    <w:basedOn w:val="Normalny"/>
    <w:link w:val="AkapitzlistZnak"/>
    <w:uiPriority w:val="34"/>
    <w:qFormat/>
    <w:rsid w:val="00EA0027"/>
    <w:pPr>
      <w:ind w:left="708"/>
    </w:pPr>
  </w:style>
  <w:style w:type="character" w:customStyle="1" w:styleId="AkapitzlistZnak">
    <w:name w:val="Akapit z listą Znak"/>
    <w:link w:val="Akapitzlist"/>
    <w:uiPriority w:val="34"/>
    <w:locked/>
    <w:rsid w:val="00EA0027"/>
    <w:rPr>
      <w:rFonts w:ascii="Times New Roman" w:eastAsia="Calibri" w:hAnsi="Times New Roman" w:cs="Times New Roman"/>
      <w:kern w:val="0"/>
      <w:sz w:val="24"/>
      <w:szCs w:val="24"/>
      <w:lang w:eastAsia="pl-PL"/>
      <w14:ligatures w14:val="none"/>
    </w:rPr>
  </w:style>
  <w:style w:type="paragraph" w:styleId="Nagwek">
    <w:name w:val="header"/>
    <w:basedOn w:val="Normalny"/>
    <w:link w:val="NagwekZnak"/>
    <w:uiPriority w:val="99"/>
    <w:unhideWhenUsed/>
    <w:rsid w:val="00EA0027"/>
    <w:pPr>
      <w:tabs>
        <w:tab w:val="center" w:pos="4536"/>
        <w:tab w:val="right" w:pos="9072"/>
      </w:tabs>
    </w:pPr>
  </w:style>
  <w:style w:type="character" w:customStyle="1" w:styleId="NagwekZnak">
    <w:name w:val="Nagłówek Znak"/>
    <w:basedOn w:val="Domylnaczcionkaakapitu"/>
    <w:link w:val="Nagwek"/>
    <w:uiPriority w:val="99"/>
    <w:rsid w:val="00EA0027"/>
    <w:rPr>
      <w:rFonts w:ascii="Times New Roman" w:eastAsia="Calibri" w:hAnsi="Times New Roman" w:cs="Times New Roman"/>
      <w:kern w:val="0"/>
      <w:sz w:val="24"/>
      <w:szCs w:val="24"/>
      <w:lang w:eastAsia="pl-PL"/>
      <w14:ligatures w14:val="none"/>
    </w:rPr>
  </w:style>
  <w:style w:type="paragraph" w:styleId="Stopka">
    <w:name w:val="footer"/>
    <w:basedOn w:val="Normalny"/>
    <w:link w:val="StopkaZnak"/>
    <w:uiPriority w:val="99"/>
    <w:unhideWhenUsed/>
    <w:rsid w:val="00EA0027"/>
    <w:pPr>
      <w:tabs>
        <w:tab w:val="center" w:pos="4536"/>
        <w:tab w:val="right" w:pos="9072"/>
      </w:tabs>
    </w:pPr>
  </w:style>
  <w:style w:type="character" w:customStyle="1" w:styleId="StopkaZnak">
    <w:name w:val="Stopka Znak"/>
    <w:basedOn w:val="Domylnaczcionkaakapitu"/>
    <w:link w:val="Stopka"/>
    <w:uiPriority w:val="99"/>
    <w:rsid w:val="00EA0027"/>
    <w:rPr>
      <w:rFonts w:ascii="Times New Roman" w:eastAsia="Calibri"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2044</Words>
  <Characters>12265</Characters>
  <Application>Microsoft Office Word</Application>
  <DocSecurity>0</DocSecurity>
  <Lines>102</Lines>
  <Paragraphs>28</Paragraphs>
  <ScaleCrop>false</ScaleCrop>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Górska</dc:creator>
  <cp:keywords/>
  <dc:description/>
  <cp:lastModifiedBy>Małgorzata Górska</cp:lastModifiedBy>
  <cp:revision>10</cp:revision>
  <dcterms:created xsi:type="dcterms:W3CDTF">2024-02-08T12:34:00Z</dcterms:created>
  <dcterms:modified xsi:type="dcterms:W3CDTF">2024-08-22T13:02:00Z</dcterms:modified>
</cp:coreProperties>
</file>