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C40C2" w14:textId="5992F68A" w:rsidR="00BE6BB3" w:rsidRPr="00C56395" w:rsidRDefault="00BA7B7A" w:rsidP="004A333B">
      <w:pPr>
        <w:pStyle w:val="NormalnyWeb"/>
        <w:spacing w:before="120" w:beforeAutospacing="0" w:after="12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C56395">
        <w:rPr>
          <w:rFonts w:ascii="Arial" w:hAnsi="Arial" w:cs="Arial"/>
          <w:b/>
          <w:bCs/>
          <w:sz w:val="22"/>
          <w:szCs w:val="22"/>
        </w:rPr>
        <w:t>Kryteria i preferencje realizacji</w:t>
      </w:r>
      <w:r w:rsidR="00983708" w:rsidRPr="00C56395">
        <w:rPr>
          <w:rFonts w:ascii="Arial" w:hAnsi="Arial" w:cs="Arial"/>
          <w:b/>
          <w:bCs/>
          <w:sz w:val="22"/>
          <w:szCs w:val="22"/>
        </w:rPr>
        <w:t xml:space="preserve"> </w:t>
      </w:r>
      <w:r w:rsidR="00B251AD" w:rsidRPr="00B251AD">
        <w:rPr>
          <w:rFonts w:ascii="Arial" w:hAnsi="Arial" w:cs="Arial"/>
          <w:b/>
          <w:bCs/>
          <w:sz w:val="22"/>
          <w:szCs w:val="22"/>
        </w:rPr>
        <w:t xml:space="preserve">refundacji kosztów wyposażenia lub doposażenia stanowiska </w:t>
      </w:r>
      <w:r w:rsidRPr="00C56395">
        <w:rPr>
          <w:rFonts w:ascii="Arial" w:hAnsi="Arial" w:cs="Arial"/>
          <w:b/>
          <w:bCs/>
          <w:sz w:val="22"/>
          <w:szCs w:val="22"/>
        </w:rPr>
        <w:t>w 202</w:t>
      </w:r>
      <w:r w:rsidR="00001B5D" w:rsidRPr="00C56395">
        <w:rPr>
          <w:rFonts w:ascii="Arial" w:hAnsi="Arial" w:cs="Arial"/>
          <w:b/>
          <w:bCs/>
          <w:sz w:val="22"/>
          <w:szCs w:val="22"/>
        </w:rPr>
        <w:t>5</w:t>
      </w:r>
      <w:r w:rsidRPr="00C56395">
        <w:rPr>
          <w:rFonts w:ascii="Arial" w:hAnsi="Arial" w:cs="Arial"/>
          <w:b/>
          <w:bCs/>
          <w:sz w:val="22"/>
          <w:szCs w:val="22"/>
        </w:rPr>
        <w:t xml:space="preserve"> roku</w:t>
      </w:r>
    </w:p>
    <w:p w14:paraId="6FE02622" w14:textId="77777777" w:rsidR="00983708" w:rsidRPr="00C56395" w:rsidRDefault="00983708" w:rsidP="004A333B">
      <w:pPr>
        <w:pStyle w:val="NormalnyWeb"/>
        <w:spacing w:before="120" w:beforeAutospacing="0" w:after="12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F5A4F44" w14:textId="77777777" w:rsidR="00484A5D" w:rsidRPr="002A1521" w:rsidRDefault="00484A5D" w:rsidP="004A333B">
      <w:pPr>
        <w:pStyle w:val="NormalnyWeb"/>
        <w:numPr>
          <w:ilvl w:val="0"/>
          <w:numId w:val="11"/>
        </w:numPr>
        <w:spacing w:before="120" w:beforeAutospacing="0" w:after="120" w:afterAutospacing="0"/>
        <w:ind w:left="426" w:hanging="352"/>
        <w:rPr>
          <w:rStyle w:val="Pogrubienie"/>
          <w:rFonts w:ascii="Arial" w:hAnsi="Arial" w:cs="Arial"/>
          <w:sz w:val="22"/>
          <w:szCs w:val="22"/>
        </w:rPr>
      </w:pPr>
      <w:r w:rsidRPr="002A1521">
        <w:rPr>
          <w:rStyle w:val="Pogrubienie"/>
          <w:rFonts w:ascii="Arial" w:hAnsi="Arial" w:cs="Arial"/>
          <w:sz w:val="22"/>
          <w:szCs w:val="22"/>
        </w:rPr>
        <w:t>Podstawa prawna (wybrane akty)</w:t>
      </w:r>
    </w:p>
    <w:p w14:paraId="29E6EA15" w14:textId="27A8F004" w:rsidR="00C00DEB" w:rsidRPr="002A1521" w:rsidRDefault="00C55140" w:rsidP="00C55140">
      <w:pPr>
        <w:pStyle w:val="NormalnyWeb"/>
        <w:numPr>
          <w:ilvl w:val="0"/>
          <w:numId w:val="4"/>
        </w:numPr>
        <w:tabs>
          <w:tab w:val="left" w:pos="567"/>
        </w:tabs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2A1521">
        <w:rPr>
          <w:rFonts w:ascii="Arial" w:hAnsi="Arial" w:cs="Arial"/>
          <w:sz w:val="22"/>
          <w:szCs w:val="22"/>
        </w:rPr>
        <w:t>U</w:t>
      </w:r>
      <w:r w:rsidR="00C00DEB" w:rsidRPr="002A1521">
        <w:rPr>
          <w:rFonts w:ascii="Arial" w:hAnsi="Arial" w:cs="Arial"/>
          <w:sz w:val="22"/>
          <w:szCs w:val="22"/>
        </w:rPr>
        <w:t>staw</w:t>
      </w:r>
      <w:r w:rsidRPr="002A1521">
        <w:rPr>
          <w:rFonts w:ascii="Arial" w:hAnsi="Arial" w:cs="Arial"/>
          <w:sz w:val="22"/>
          <w:szCs w:val="22"/>
        </w:rPr>
        <w:t>a</w:t>
      </w:r>
      <w:r w:rsidR="00C00DEB" w:rsidRPr="002A1521">
        <w:rPr>
          <w:rFonts w:ascii="Arial" w:hAnsi="Arial" w:cs="Arial"/>
          <w:sz w:val="22"/>
          <w:szCs w:val="22"/>
        </w:rPr>
        <w:t xml:space="preserve"> </w:t>
      </w:r>
      <w:r w:rsidR="006761A9" w:rsidRPr="002A1521">
        <w:rPr>
          <w:rFonts w:ascii="Arial" w:hAnsi="Arial" w:cs="Arial"/>
          <w:sz w:val="22"/>
          <w:szCs w:val="22"/>
        </w:rPr>
        <w:t>z dnia 20 marca 2025 r. o rynku pracy i służbach zatrudnienia</w:t>
      </w:r>
      <w:r w:rsidR="009E139F" w:rsidRPr="002A1521">
        <w:rPr>
          <w:rFonts w:ascii="Arial" w:hAnsi="Arial" w:cs="Arial"/>
          <w:sz w:val="22"/>
          <w:szCs w:val="22"/>
        </w:rPr>
        <w:t xml:space="preserve"> (</w:t>
      </w:r>
      <w:r w:rsidR="00C253C5" w:rsidRPr="002A1521">
        <w:rPr>
          <w:rFonts w:ascii="Arial" w:hAnsi="Arial" w:cs="Arial"/>
          <w:sz w:val="22"/>
          <w:szCs w:val="22"/>
        </w:rPr>
        <w:t>Dz. U. z 2025 r. poz. 620</w:t>
      </w:r>
      <w:r w:rsidR="009E139F" w:rsidRPr="002A1521">
        <w:rPr>
          <w:rFonts w:ascii="Arial" w:hAnsi="Arial" w:cs="Arial"/>
          <w:sz w:val="22"/>
          <w:szCs w:val="22"/>
        </w:rPr>
        <w:t>)</w:t>
      </w:r>
      <w:r w:rsidR="00C00DEB" w:rsidRPr="002A1521">
        <w:rPr>
          <w:rFonts w:ascii="Arial" w:hAnsi="Arial" w:cs="Arial"/>
          <w:sz w:val="22"/>
          <w:szCs w:val="22"/>
        </w:rPr>
        <w:t>,</w:t>
      </w:r>
      <w:r w:rsidRPr="002A1521">
        <w:rPr>
          <w:rFonts w:ascii="Arial" w:hAnsi="Arial" w:cs="Arial"/>
          <w:sz w:val="22"/>
          <w:szCs w:val="22"/>
        </w:rPr>
        <w:t xml:space="preserve"> a w szczególności Art. 154-160, </w:t>
      </w:r>
      <w:r w:rsidR="000B7745" w:rsidRPr="002A1521">
        <w:rPr>
          <w:rFonts w:ascii="Arial" w:hAnsi="Arial" w:cs="Arial"/>
          <w:sz w:val="22"/>
          <w:szCs w:val="22"/>
        </w:rPr>
        <w:t>zwan</w:t>
      </w:r>
      <w:r w:rsidRPr="002A1521">
        <w:rPr>
          <w:rFonts w:ascii="Arial" w:hAnsi="Arial" w:cs="Arial"/>
          <w:sz w:val="22"/>
          <w:szCs w:val="22"/>
        </w:rPr>
        <w:t xml:space="preserve">a </w:t>
      </w:r>
      <w:r w:rsidR="000B7745" w:rsidRPr="002A1521">
        <w:rPr>
          <w:rFonts w:ascii="Arial" w:hAnsi="Arial" w:cs="Arial"/>
          <w:sz w:val="22"/>
          <w:szCs w:val="22"/>
        </w:rPr>
        <w:t>dalej ustawą,</w:t>
      </w:r>
    </w:p>
    <w:p w14:paraId="1AAF006C" w14:textId="31D8604A" w:rsidR="00C00DEB" w:rsidRPr="00C56395" w:rsidRDefault="00CB5233" w:rsidP="004A333B">
      <w:pPr>
        <w:pStyle w:val="NormalnyWeb"/>
        <w:numPr>
          <w:ilvl w:val="0"/>
          <w:numId w:val="4"/>
        </w:numPr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56395">
        <w:rPr>
          <w:rFonts w:ascii="Arial" w:hAnsi="Arial" w:cs="Arial"/>
          <w:color w:val="000000" w:themeColor="text1"/>
          <w:sz w:val="22"/>
          <w:szCs w:val="22"/>
        </w:rPr>
        <w:t xml:space="preserve">Rozporządzenie Ministra Rodziny, Pracy i Polityki Społecznej z dnia 14 lipca 2017 r. </w:t>
      </w:r>
      <w:r w:rsidR="009E139F" w:rsidRPr="00C56395">
        <w:rPr>
          <w:rFonts w:ascii="Arial" w:hAnsi="Arial" w:cs="Arial"/>
          <w:color w:val="000000" w:themeColor="text1"/>
          <w:sz w:val="22"/>
          <w:szCs w:val="22"/>
        </w:rPr>
        <w:br/>
      </w:r>
      <w:r w:rsidRPr="00C56395">
        <w:rPr>
          <w:rFonts w:ascii="Arial" w:hAnsi="Arial" w:cs="Arial"/>
          <w:color w:val="000000" w:themeColor="text1"/>
          <w:sz w:val="22"/>
          <w:szCs w:val="22"/>
        </w:rPr>
        <w:t>w sprawie dokonywania z Funduszu Pracy refundacji kosztów wyposażenia lub doposażenia stanowiska pracy oraz przyznawania środków na podjęcie działalności gospodarczej (Dz. U. z 2022 r. poz. 243 ze zm.)</w:t>
      </w:r>
      <w:r w:rsidR="00C00DEB" w:rsidRPr="00C56395">
        <w:rPr>
          <w:rFonts w:ascii="Arial" w:hAnsi="Arial" w:cs="Arial"/>
          <w:color w:val="000000" w:themeColor="text1"/>
          <w:sz w:val="22"/>
          <w:szCs w:val="22"/>
        </w:rPr>
        <w:t>,</w:t>
      </w:r>
      <w:r w:rsidR="00774B52" w:rsidRPr="00C56395">
        <w:rPr>
          <w:rFonts w:ascii="Arial" w:hAnsi="Arial" w:cs="Arial"/>
          <w:color w:val="000000" w:themeColor="text1"/>
          <w:sz w:val="22"/>
          <w:szCs w:val="22"/>
        </w:rPr>
        <w:t xml:space="preserve"> zwane dalej „rozporządzeniem”,</w:t>
      </w:r>
    </w:p>
    <w:p w14:paraId="67B48675" w14:textId="7BB209BC" w:rsidR="00CB5233" w:rsidRPr="00C56395" w:rsidRDefault="00CB5233" w:rsidP="004A333B">
      <w:pPr>
        <w:numPr>
          <w:ilvl w:val="0"/>
          <w:numId w:val="4"/>
        </w:numPr>
        <w:spacing w:before="120" w:after="120"/>
        <w:ind w:right="-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56395">
        <w:rPr>
          <w:rFonts w:ascii="Arial" w:hAnsi="Arial" w:cs="Arial"/>
          <w:color w:val="000000" w:themeColor="text1"/>
          <w:sz w:val="22"/>
          <w:szCs w:val="22"/>
        </w:rPr>
        <w:t>Rozporządzeni</w:t>
      </w:r>
      <w:r w:rsidR="0072532E" w:rsidRPr="00C56395">
        <w:rPr>
          <w:rFonts w:ascii="Arial" w:hAnsi="Arial" w:cs="Arial"/>
          <w:color w:val="000000" w:themeColor="text1"/>
          <w:sz w:val="22"/>
          <w:szCs w:val="22"/>
        </w:rPr>
        <w:t>e</w:t>
      </w:r>
      <w:r w:rsidRPr="00C56395">
        <w:rPr>
          <w:rFonts w:ascii="Arial" w:hAnsi="Arial" w:cs="Arial"/>
          <w:color w:val="000000" w:themeColor="text1"/>
          <w:sz w:val="22"/>
          <w:szCs w:val="22"/>
        </w:rPr>
        <w:t xml:space="preserve"> Komisji (UE) 2023/2831 z dnia 13 grudnia 2023 r. w sprawie stosowania art. 107 i 108 Traktatu o funkcjonowaniu Unii Europejskiej do pomocy de </w:t>
      </w:r>
      <w:proofErr w:type="spellStart"/>
      <w:r w:rsidRPr="00C56395">
        <w:rPr>
          <w:rFonts w:ascii="Arial" w:hAnsi="Arial" w:cs="Arial"/>
          <w:color w:val="000000" w:themeColor="text1"/>
          <w:sz w:val="22"/>
          <w:szCs w:val="22"/>
        </w:rPr>
        <w:t>minimis</w:t>
      </w:r>
      <w:proofErr w:type="spellEnd"/>
      <w:r w:rsidRPr="00C56395">
        <w:rPr>
          <w:rFonts w:ascii="Arial" w:hAnsi="Arial" w:cs="Arial"/>
          <w:color w:val="000000" w:themeColor="text1"/>
          <w:sz w:val="22"/>
          <w:szCs w:val="22"/>
        </w:rPr>
        <w:t xml:space="preserve"> (Dz. Urz. UE L, 2023/2831</w:t>
      </w:r>
      <w:r w:rsidR="00130AAB" w:rsidRPr="00C56395">
        <w:rPr>
          <w:rFonts w:ascii="Arial" w:hAnsi="Arial" w:cs="Arial"/>
          <w:color w:val="000000" w:themeColor="text1"/>
          <w:sz w:val="22"/>
          <w:szCs w:val="22"/>
        </w:rPr>
        <w:t xml:space="preserve"> z 15.12.2023</w:t>
      </w:r>
      <w:r w:rsidRPr="00C56395">
        <w:rPr>
          <w:rFonts w:ascii="Arial" w:hAnsi="Arial" w:cs="Arial"/>
          <w:color w:val="000000" w:themeColor="text1"/>
          <w:sz w:val="22"/>
          <w:szCs w:val="22"/>
        </w:rPr>
        <w:t>),</w:t>
      </w:r>
    </w:p>
    <w:p w14:paraId="062DA99F" w14:textId="1E86C212" w:rsidR="00A4225E" w:rsidRPr="00C55140" w:rsidRDefault="00C00DEB" w:rsidP="004A333B">
      <w:pPr>
        <w:numPr>
          <w:ilvl w:val="0"/>
          <w:numId w:val="4"/>
        </w:numPr>
        <w:spacing w:before="120" w:after="120"/>
        <w:ind w:right="-2"/>
        <w:jc w:val="both"/>
        <w:rPr>
          <w:rStyle w:val="Pogrubienie"/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 w:rsidRPr="00C55140">
        <w:rPr>
          <w:rFonts w:ascii="Arial" w:hAnsi="Arial" w:cs="Arial"/>
          <w:color w:val="000000" w:themeColor="text1"/>
          <w:sz w:val="22"/>
          <w:szCs w:val="22"/>
        </w:rPr>
        <w:t xml:space="preserve">Rozporządzenie Komisji (UE) nr 1408/2013 z dnia 18 grudnia 2013 r. w sprawie stosowania art. 107 i 108 Traktatu o funkcjonowaniu Unii Europejskiej do pomocy de </w:t>
      </w:r>
      <w:proofErr w:type="spellStart"/>
      <w:r w:rsidRPr="00C55140">
        <w:rPr>
          <w:rFonts w:ascii="Arial" w:hAnsi="Arial" w:cs="Arial"/>
          <w:color w:val="000000" w:themeColor="text1"/>
          <w:sz w:val="22"/>
          <w:szCs w:val="22"/>
        </w:rPr>
        <w:t>minimis</w:t>
      </w:r>
      <w:proofErr w:type="spellEnd"/>
      <w:r w:rsidRPr="00C55140">
        <w:rPr>
          <w:rFonts w:ascii="Arial" w:hAnsi="Arial" w:cs="Arial"/>
          <w:color w:val="000000" w:themeColor="text1"/>
          <w:sz w:val="22"/>
          <w:szCs w:val="22"/>
        </w:rPr>
        <w:t xml:space="preserve"> w sektorze rolnym (Dz. Urz. UE L 352 z 24.12.2013, str. 9).</w:t>
      </w:r>
    </w:p>
    <w:p w14:paraId="0BB395FE" w14:textId="77777777" w:rsidR="000B7745" w:rsidRPr="00C56395" w:rsidRDefault="000B7745" w:rsidP="004A333B">
      <w:pPr>
        <w:pStyle w:val="NormalnyWeb"/>
        <w:spacing w:before="120" w:beforeAutospacing="0" w:after="120" w:afterAutospacing="0"/>
        <w:ind w:left="1080"/>
        <w:rPr>
          <w:rStyle w:val="Pogrubienie"/>
          <w:rFonts w:ascii="Arial" w:hAnsi="Arial" w:cs="Arial"/>
          <w:sz w:val="22"/>
          <w:szCs w:val="22"/>
        </w:rPr>
      </w:pPr>
    </w:p>
    <w:p w14:paraId="43CA5D30" w14:textId="4C9640BC" w:rsidR="008C4EE0" w:rsidRPr="00C56395" w:rsidRDefault="000B7745" w:rsidP="004A333B">
      <w:pPr>
        <w:pStyle w:val="NormalnyWeb"/>
        <w:numPr>
          <w:ilvl w:val="0"/>
          <w:numId w:val="11"/>
        </w:numPr>
        <w:spacing w:before="120" w:beforeAutospacing="0" w:after="120" w:afterAutospacing="0"/>
        <w:ind w:left="426" w:hanging="352"/>
        <w:rPr>
          <w:rStyle w:val="Pogrubienie"/>
          <w:rFonts w:ascii="Arial" w:hAnsi="Arial" w:cs="Arial"/>
          <w:sz w:val="22"/>
          <w:szCs w:val="22"/>
        </w:rPr>
      </w:pPr>
      <w:r w:rsidRPr="00C56395">
        <w:rPr>
          <w:rStyle w:val="Pogrubienie"/>
          <w:rFonts w:ascii="Arial" w:hAnsi="Arial" w:cs="Arial"/>
          <w:sz w:val="22"/>
          <w:szCs w:val="22"/>
        </w:rPr>
        <w:t>Informacje ogólne</w:t>
      </w:r>
    </w:p>
    <w:p w14:paraId="6EE65CEA" w14:textId="6560F339" w:rsidR="00F03D27" w:rsidRPr="00EE1AC5" w:rsidRDefault="00F03D27" w:rsidP="00301C81">
      <w:pPr>
        <w:pStyle w:val="NormalnyWeb"/>
        <w:numPr>
          <w:ilvl w:val="0"/>
          <w:numId w:val="3"/>
        </w:numPr>
        <w:spacing w:before="120" w:beforeAutospacing="0" w:after="120" w:afterAutospacing="0"/>
        <w:ind w:left="357" w:hanging="357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301C81">
        <w:rPr>
          <w:rFonts w:ascii="Arial" w:hAnsi="Arial" w:cs="Arial"/>
        </w:rPr>
        <w:t>Zgodnie</w:t>
      </w:r>
      <w:r w:rsidRPr="00301C81">
        <w:rPr>
          <w:rFonts w:ascii="Arial" w:hAnsi="Arial" w:cs="Arial"/>
          <w:color w:val="000000" w:themeColor="text1"/>
          <w:sz w:val="22"/>
          <w:szCs w:val="22"/>
        </w:rPr>
        <w:t xml:space="preserve"> z Ustawą z dnia 20 marca 2025 r. o rynku pracy i służbach zatrudnienia, starosta może zrefundować z Funduszu Pracy uprawnionemu podmiotowi koszty wyposażenia lub doposażenia stanowiska pracy dla skierowanego bezrobotnego lub </w:t>
      </w:r>
      <w:r w:rsidR="00D4022E" w:rsidRPr="00301C81">
        <w:rPr>
          <w:rFonts w:ascii="Arial" w:hAnsi="Arial" w:cs="Arial"/>
          <w:color w:val="000000" w:themeColor="text1"/>
          <w:sz w:val="22"/>
          <w:szCs w:val="22"/>
        </w:rPr>
        <w:t xml:space="preserve">poszukującego pracy niezatrudnionego i niewykonującego innej pracy zarobkowej </w:t>
      </w:r>
      <w:r w:rsidR="00D4022E" w:rsidRPr="00EE1AC5">
        <w:rPr>
          <w:rFonts w:ascii="Arial" w:hAnsi="Arial" w:cs="Arial"/>
          <w:color w:val="000000" w:themeColor="text1"/>
          <w:sz w:val="22"/>
          <w:szCs w:val="22"/>
        </w:rPr>
        <w:t>opiekuna osoby niepełnosprawnej, zwanym dalej opiekunem</w:t>
      </w:r>
      <w:r w:rsidRPr="00EE1AC5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2C061958" w14:textId="2DE57401" w:rsidR="00F846AB" w:rsidRPr="00BA6AC2" w:rsidRDefault="00F03D27" w:rsidP="00301C81">
      <w:pPr>
        <w:pStyle w:val="NormalnyWeb"/>
        <w:numPr>
          <w:ilvl w:val="0"/>
          <w:numId w:val="3"/>
        </w:numPr>
        <w:spacing w:before="120" w:beforeAutospacing="0" w:after="120" w:afterAutospacing="0"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E1AC5">
        <w:rPr>
          <w:rFonts w:ascii="Arial" w:hAnsi="Arial" w:cs="Arial"/>
          <w:sz w:val="22"/>
          <w:szCs w:val="22"/>
        </w:rPr>
        <w:t>Refundacja</w:t>
      </w:r>
      <w:r w:rsidRPr="00301C81">
        <w:rPr>
          <w:rStyle w:val="Pogrubienie"/>
          <w:rFonts w:ascii="Arial" w:hAnsi="Arial" w:cs="Arial"/>
          <w:b w:val="0"/>
          <w:bCs w:val="0"/>
          <w:color w:val="0D0D0D" w:themeColor="text1" w:themeTint="F2"/>
          <w:sz w:val="22"/>
          <w:szCs w:val="22"/>
        </w:rPr>
        <w:t xml:space="preserve"> kosztów </w:t>
      </w:r>
      <w:r w:rsidR="0069577F" w:rsidRPr="00301C81">
        <w:rPr>
          <w:rStyle w:val="Pogrubienie"/>
          <w:rFonts w:ascii="Arial" w:hAnsi="Arial" w:cs="Arial"/>
          <w:b w:val="0"/>
          <w:bCs w:val="0"/>
          <w:color w:val="0D0D0D" w:themeColor="text1" w:themeTint="F2"/>
          <w:sz w:val="22"/>
          <w:szCs w:val="22"/>
        </w:rPr>
        <w:t xml:space="preserve">jest świadczeniem o charakterze uznaniowym, przyznawanym </w:t>
      </w:r>
      <w:r w:rsidR="0069577F" w:rsidRPr="00301C81">
        <w:rPr>
          <w:rStyle w:val="Pogrubienie"/>
          <w:rFonts w:ascii="Arial" w:hAnsi="Arial" w:cs="Arial"/>
          <w:b w:val="0"/>
          <w:bCs w:val="0"/>
          <w:color w:val="0D0D0D" w:themeColor="text1" w:themeTint="F2"/>
          <w:sz w:val="22"/>
          <w:szCs w:val="22"/>
        </w:rPr>
        <w:br/>
      </w:r>
      <w:r w:rsidRPr="00301C81">
        <w:rPr>
          <w:rStyle w:val="Pogrubienie"/>
          <w:rFonts w:ascii="Arial" w:hAnsi="Arial" w:cs="Arial"/>
          <w:b w:val="0"/>
          <w:bCs w:val="0"/>
          <w:color w:val="0D0D0D" w:themeColor="text1" w:themeTint="F2"/>
          <w:sz w:val="22"/>
          <w:szCs w:val="22"/>
        </w:rPr>
        <w:t xml:space="preserve">w ramach rocznego limitu środków finansowych, jakimi dysponuje </w:t>
      </w:r>
      <w:r w:rsidR="00CA5E75" w:rsidRPr="00301C81">
        <w:rPr>
          <w:rStyle w:val="Pogrubienie"/>
          <w:rFonts w:ascii="Arial" w:hAnsi="Arial" w:cs="Arial"/>
          <w:b w:val="0"/>
          <w:bCs w:val="0"/>
          <w:color w:val="0D0D0D" w:themeColor="text1" w:themeTint="F2"/>
          <w:sz w:val="22"/>
          <w:szCs w:val="22"/>
        </w:rPr>
        <w:t xml:space="preserve">Powiatowy Urząd Pracy </w:t>
      </w:r>
      <w:r w:rsidR="00CA5E75" w:rsidRPr="00301C81">
        <w:rPr>
          <w:rStyle w:val="Pogrubienie"/>
          <w:rFonts w:ascii="Arial" w:hAnsi="Arial" w:cs="Arial"/>
          <w:b w:val="0"/>
          <w:bCs w:val="0"/>
          <w:color w:val="000000" w:themeColor="text1"/>
          <w:sz w:val="22"/>
          <w:szCs w:val="22"/>
        </w:rPr>
        <w:t>w Gorlicach (zwany dalej urząd)</w:t>
      </w:r>
      <w:r w:rsidRPr="00301C81">
        <w:rPr>
          <w:rStyle w:val="Pogrubienie"/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. Zarówno dostępność, jak i wysokość wsparcia </w:t>
      </w:r>
      <w:r w:rsidR="0069577F" w:rsidRPr="00301C81">
        <w:rPr>
          <w:rStyle w:val="Pogrubienie"/>
          <w:rFonts w:ascii="Arial" w:hAnsi="Arial" w:cs="Arial"/>
          <w:b w:val="0"/>
          <w:bCs w:val="0"/>
          <w:color w:val="000000" w:themeColor="text1"/>
          <w:sz w:val="22"/>
          <w:szCs w:val="22"/>
        </w:rPr>
        <w:br/>
      </w:r>
      <w:r w:rsidRPr="00301C81">
        <w:rPr>
          <w:rStyle w:val="Pogrubienie"/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w indywidualnych sprawach są uzależnione od posiadanych środków oraz </w:t>
      </w:r>
      <w:r w:rsidR="00C85D76" w:rsidRPr="00301C81">
        <w:rPr>
          <w:rFonts w:ascii="Arial" w:hAnsi="Arial" w:cs="Arial"/>
          <w:color w:val="000000" w:themeColor="text1"/>
          <w:sz w:val="22"/>
          <w:szCs w:val="22"/>
        </w:rPr>
        <w:t>przewidywanej racjonalnej liczby</w:t>
      </w:r>
      <w:r w:rsidR="00C85D76" w:rsidRPr="00BA6AC2">
        <w:rPr>
          <w:rFonts w:ascii="Arial" w:hAnsi="Arial" w:cs="Arial"/>
          <w:color w:val="000000" w:themeColor="text1"/>
          <w:sz w:val="22"/>
          <w:szCs w:val="22"/>
        </w:rPr>
        <w:t xml:space="preserve"> i trwałości tworzonych miejsc pracy</w:t>
      </w:r>
      <w:r w:rsidRPr="00BA6AC2">
        <w:rPr>
          <w:rStyle w:val="Pogrubienie"/>
          <w:rFonts w:ascii="Arial" w:hAnsi="Arial" w:cs="Arial"/>
          <w:b w:val="0"/>
          <w:bCs w:val="0"/>
          <w:color w:val="000000" w:themeColor="text1"/>
          <w:sz w:val="22"/>
          <w:szCs w:val="22"/>
        </w:rPr>
        <w:t>.</w:t>
      </w:r>
      <w:r w:rsidR="00F846AB" w:rsidRPr="00BA6AC2">
        <w:rPr>
          <w:rStyle w:val="Pogrubienie"/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Na podstawie tych uwarunkowań,</w:t>
      </w:r>
      <w:r w:rsidR="00D33182">
        <w:rPr>
          <w:rStyle w:val="Pogrubienie"/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</w:t>
      </w:r>
      <w:r w:rsidR="00F846AB" w:rsidRPr="00BA6AC2">
        <w:rPr>
          <w:rStyle w:val="Pogrubienie"/>
          <w:rFonts w:ascii="Arial" w:hAnsi="Arial" w:cs="Arial"/>
          <w:b w:val="0"/>
          <w:bCs w:val="0"/>
          <w:color w:val="000000" w:themeColor="text1"/>
          <w:sz w:val="22"/>
          <w:szCs w:val="22"/>
        </w:rPr>
        <w:t>w indywidualnych sprawach</w:t>
      </w:r>
      <w:r w:rsidR="00F846AB" w:rsidRPr="00BA6AC2">
        <w:rPr>
          <w:rFonts w:ascii="Arial" w:hAnsi="Arial" w:cs="Arial"/>
          <w:color w:val="000000" w:themeColor="text1"/>
          <w:sz w:val="22"/>
          <w:szCs w:val="22"/>
        </w:rPr>
        <w:t xml:space="preserve"> wysokość przyznanego wsparcia może wynieść:</w:t>
      </w:r>
    </w:p>
    <w:p w14:paraId="01072122" w14:textId="31207A53" w:rsidR="00F846AB" w:rsidRPr="00BA6AC2" w:rsidRDefault="00F846AB" w:rsidP="004A333B">
      <w:pPr>
        <w:pStyle w:val="NormalnyWeb"/>
        <w:numPr>
          <w:ilvl w:val="0"/>
          <w:numId w:val="10"/>
        </w:numPr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6AC2">
        <w:rPr>
          <w:rFonts w:ascii="Arial" w:hAnsi="Arial" w:cs="Arial"/>
          <w:b/>
          <w:bCs/>
          <w:color w:val="000000" w:themeColor="text1"/>
          <w:sz w:val="22"/>
          <w:szCs w:val="22"/>
        </w:rPr>
        <w:t>do 25 000 zł</w:t>
      </w:r>
      <w:r w:rsidR="001D0F1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1D0F16" w:rsidRPr="00BA6A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(dwudziestu pięciu tysięcy) </w:t>
      </w:r>
      <w:r w:rsidRPr="00BA6AC2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bookmarkStart w:id="0" w:name="_Hlk201140855"/>
      <w:r w:rsidR="001D0F16" w:rsidRPr="001D0F16">
        <w:rPr>
          <w:rFonts w:ascii="Arial" w:hAnsi="Arial" w:cs="Arial"/>
          <w:color w:val="000000" w:themeColor="text1"/>
          <w:sz w:val="22"/>
          <w:szCs w:val="22"/>
        </w:rPr>
        <w:t>w przypadku zobowiązania do zatrudnienia skierowanej osoby i utrzymania stanowiska pracy</w:t>
      </w:r>
      <w:r w:rsidR="001D0F1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BA6AC2">
        <w:rPr>
          <w:rFonts w:ascii="Arial" w:hAnsi="Arial" w:cs="Arial"/>
          <w:color w:val="000000" w:themeColor="text1"/>
          <w:sz w:val="22"/>
          <w:szCs w:val="22"/>
        </w:rPr>
        <w:t>przez</w:t>
      </w:r>
      <w:bookmarkEnd w:id="0"/>
      <w:r w:rsidRPr="00BA6A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84A5D">
        <w:rPr>
          <w:rFonts w:ascii="Arial" w:hAnsi="Arial" w:cs="Arial"/>
          <w:color w:val="000000" w:themeColor="text1"/>
          <w:sz w:val="22"/>
          <w:szCs w:val="22"/>
        </w:rPr>
        <w:t xml:space="preserve">co najmniej </w:t>
      </w:r>
      <w:r w:rsidRPr="00BA6AC2">
        <w:rPr>
          <w:rFonts w:ascii="Arial" w:hAnsi="Arial" w:cs="Arial"/>
          <w:color w:val="000000" w:themeColor="text1"/>
          <w:sz w:val="22"/>
          <w:szCs w:val="22"/>
        </w:rPr>
        <w:t>12 miesięcy,</w:t>
      </w:r>
    </w:p>
    <w:p w14:paraId="098ED8DE" w14:textId="389251EC" w:rsidR="00F846AB" w:rsidRPr="00BA6AC2" w:rsidRDefault="00F846AB" w:rsidP="004A333B">
      <w:pPr>
        <w:pStyle w:val="NormalnyWeb"/>
        <w:numPr>
          <w:ilvl w:val="0"/>
          <w:numId w:val="10"/>
        </w:numPr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6AC2">
        <w:rPr>
          <w:rFonts w:ascii="Arial" w:hAnsi="Arial" w:cs="Arial"/>
          <w:b/>
          <w:bCs/>
          <w:color w:val="000000" w:themeColor="text1"/>
          <w:sz w:val="22"/>
          <w:szCs w:val="22"/>
        </w:rPr>
        <w:t>do</w:t>
      </w:r>
      <w:r w:rsidR="00F21153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Pr="00BA6AC2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="00E531CA" w:rsidRPr="00BA6AC2">
        <w:rPr>
          <w:rFonts w:ascii="Arial" w:hAnsi="Arial" w:cs="Arial"/>
          <w:b/>
          <w:bCs/>
          <w:color w:val="000000" w:themeColor="text1"/>
          <w:sz w:val="22"/>
          <w:szCs w:val="22"/>
        </w:rPr>
        <w:t>7</w:t>
      </w:r>
      <w:r w:rsidR="00F21153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Pr="00BA6AC2">
        <w:rPr>
          <w:rFonts w:ascii="Arial" w:hAnsi="Arial" w:cs="Arial"/>
          <w:b/>
          <w:bCs/>
          <w:color w:val="000000" w:themeColor="text1"/>
          <w:sz w:val="22"/>
          <w:szCs w:val="22"/>
        </w:rPr>
        <w:t>000</w:t>
      </w:r>
      <w:r w:rsidR="00F21153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Pr="00BA6AC2">
        <w:rPr>
          <w:rFonts w:ascii="Arial" w:hAnsi="Arial" w:cs="Arial"/>
          <w:b/>
          <w:bCs/>
          <w:color w:val="000000" w:themeColor="text1"/>
          <w:sz w:val="22"/>
          <w:szCs w:val="22"/>
        </w:rPr>
        <w:t>zł</w:t>
      </w:r>
      <w:r w:rsidR="00F21153">
        <w:rPr>
          <w:rFonts w:ascii="Arial" w:hAnsi="Arial" w:cs="Arial"/>
          <w:color w:val="000000" w:themeColor="text1"/>
          <w:sz w:val="22"/>
          <w:szCs w:val="22"/>
        </w:rPr>
        <w:t> </w:t>
      </w:r>
      <w:r w:rsidR="001D0F16" w:rsidRPr="00BA6AC2">
        <w:rPr>
          <w:rFonts w:ascii="Arial" w:hAnsi="Arial" w:cs="Arial"/>
          <w:b/>
          <w:bCs/>
          <w:color w:val="000000" w:themeColor="text1"/>
          <w:sz w:val="22"/>
          <w:szCs w:val="22"/>
        </w:rPr>
        <w:t>(trzydziestu siedmiu tysięcy)</w:t>
      </w:r>
      <w:r w:rsidR="001D0F16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Pr="00BA6AC2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 w:rsidR="001D0F16" w:rsidRPr="001D0F16">
        <w:rPr>
          <w:rFonts w:ascii="Arial" w:hAnsi="Arial" w:cs="Arial"/>
          <w:color w:val="000000" w:themeColor="text1"/>
          <w:sz w:val="22"/>
          <w:szCs w:val="22"/>
        </w:rPr>
        <w:t>w przypadku zobowiązania do zatrudnienia skierowanej osoby i utrzymania stanowiska pracy przez</w:t>
      </w:r>
      <w:r w:rsidR="001D0F1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84A5D">
        <w:rPr>
          <w:rFonts w:ascii="Arial" w:hAnsi="Arial" w:cs="Arial"/>
          <w:color w:val="000000" w:themeColor="text1"/>
          <w:sz w:val="22"/>
          <w:szCs w:val="22"/>
        </w:rPr>
        <w:t xml:space="preserve">co najmniej </w:t>
      </w:r>
      <w:r w:rsidRPr="00BA6AC2">
        <w:rPr>
          <w:rFonts w:ascii="Arial" w:hAnsi="Arial" w:cs="Arial"/>
          <w:color w:val="000000" w:themeColor="text1"/>
          <w:sz w:val="22"/>
          <w:szCs w:val="22"/>
        </w:rPr>
        <w:t>18 miesięcy.</w:t>
      </w:r>
    </w:p>
    <w:p w14:paraId="1ED66079" w14:textId="31D4A4F5" w:rsidR="00484A5D" w:rsidRPr="00484A5D" w:rsidRDefault="00484A5D" w:rsidP="004A333B">
      <w:pPr>
        <w:pStyle w:val="NormalnyWeb"/>
        <w:spacing w:before="120" w:beforeAutospacing="0" w:after="120" w:afterAutospacing="0"/>
        <w:ind w:left="284"/>
        <w:jc w:val="both"/>
        <w:rPr>
          <w:rStyle w:val="Pogrubienie"/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 w:rsidRPr="00484A5D">
        <w:rPr>
          <w:rStyle w:val="Pogrubienie"/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W przypadku gdy </w:t>
      </w:r>
      <w:r w:rsidR="00806A22">
        <w:rPr>
          <w:rStyle w:val="Pogrubienie"/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podmiotowi, który złożył wniosek, </w:t>
      </w:r>
      <w:r w:rsidRPr="00484A5D">
        <w:rPr>
          <w:rStyle w:val="Pogrubienie"/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przysługuje prawo do obniżenia podatku od towarów i usług należnego o kwotę podatku naliczonego, refundacja obejmuje wydatki na wyposażenie lub doposażenie stanowiska pracy </w:t>
      </w:r>
      <w:r w:rsidRPr="00806A22">
        <w:rPr>
          <w:rStyle w:val="Pogrubienie"/>
          <w:rFonts w:ascii="Arial" w:hAnsi="Arial" w:cs="Arial"/>
          <w:color w:val="000000" w:themeColor="text1"/>
          <w:sz w:val="22"/>
          <w:szCs w:val="22"/>
        </w:rPr>
        <w:t>bez podatku od towarów i usług.</w:t>
      </w:r>
    </w:p>
    <w:p w14:paraId="41709A7F" w14:textId="18EB8C98" w:rsidR="00806A22" w:rsidRDefault="00806A22" w:rsidP="004A333B">
      <w:pPr>
        <w:pStyle w:val="NormalnyWeb"/>
        <w:spacing w:before="120" w:beforeAutospacing="0" w:after="120" w:afterAutospacing="0"/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6A22">
        <w:rPr>
          <w:rFonts w:ascii="Arial" w:hAnsi="Arial" w:cs="Arial"/>
          <w:color w:val="000000" w:themeColor="text1"/>
          <w:sz w:val="22"/>
          <w:szCs w:val="22"/>
        </w:rPr>
        <w:t>W przypadku gdy podmiot, który zawarł umowę o refundację kosztów wyposażenia lub doposażenia stanowiska pracy, nabędzie prawo do obniżenia kwoty podatku od towarów i usług należnego o kwotę podatku naliczonego</w:t>
      </w:r>
      <w:r w:rsidR="00CF4220">
        <w:rPr>
          <w:rFonts w:ascii="Arial" w:hAnsi="Arial" w:cs="Arial"/>
          <w:color w:val="000000" w:themeColor="text1"/>
          <w:sz w:val="22"/>
          <w:szCs w:val="22"/>
        </w:rPr>
        <w:t>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06A22">
        <w:rPr>
          <w:rFonts w:ascii="Arial" w:hAnsi="Arial" w:cs="Arial"/>
          <w:color w:val="000000" w:themeColor="text1"/>
          <w:sz w:val="22"/>
          <w:szCs w:val="22"/>
        </w:rPr>
        <w:t>jest obowiązan</w:t>
      </w:r>
      <w:r>
        <w:rPr>
          <w:rFonts w:ascii="Arial" w:hAnsi="Arial" w:cs="Arial"/>
          <w:color w:val="000000" w:themeColor="text1"/>
          <w:sz w:val="22"/>
          <w:szCs w:val="22"/>
        </w:rPr>
        <w:t>y</w:t>
      </w:r>
      <w:r w:rsidRPr="00806A22">
        <w:rPr>
          <w:rFonts w:ascii="Arial" w:hAnsi="Arial" w:cs="Arial"/>
          <w:color w:val="000000" w:themeColor="text1"/>
          <w:sz w:val="22"/>
          <w:szCs w:val="22"/>
        </w:rPr>
        <w:t xml:space="preserve"> do zwrotu równowartości podatku od towarów i usług zakupionych w ramach umowy</w:t>
      </w:r>
      <w:r w:rsidR="00CF422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8DB9985" w14:textId="6420D952" w:rsidR="00035EC3" w:rsidRDefault="00035EC3" w:rsidP="004A333B">
      <w:pPr>
        <w:pStyle w:val="NormalnyWeb"/>
        <w:spacing w:before="120" w:beforeAutospacing="0" w:after="120" w:afterAutospacing="0"/>
        <w:ind w:left="284"/>
        <w:jc w:val="both"/>
        <w:rPr>
          <w:rStyle w:val="Pogrubienie"/>
          <w:rFonts w:ascii="Arial" w:hAnsi="Arial" w:cs="Arial"/>
          <w:b w:val="0"/>
          <w:bCs w:val="0"/>
          <w:color w:val="0D0D0D" w:themeColor="text1" w:themeTint="F2"/>
          <w:sz w:val="22"/>
          <w:szCs w:val="22"/>
        </w:rPr>
      </w:pPr>
      <w:r w:rsidRPr="00C56395">
        <w:rPr>
          <w:rStyle w:val="Pogrubienie"/>
          <w:rFonts w:ascii="Arial" w:hAnsi="Arial" w:cs="Arial"/>
          <w:b w:val="0"/>
          <w:bCs w:val="0"/>
          <w:color w:val="0D0D0D" w:themeColor="text1" w:themeTint="F2"/>
          <w:sz w:val="22"/>
          <w:szCs w:val="22"/>
        </w:rPr>
        <w:t>Przy uzupełnianiu wniosku zaleca się, aby uwzględnić wysokość wnioskowanej kwoty do specyfiki tworzonego stanowiska pracy oraz ogólnych kosztów potrzebnych na wyposażenie lub doposażenie stanowiska pracy.</w:t>
      </w:r>
    </w:p>
    <w:p w14:paraId="78A24EAB" w14:textId="67FA0F02" w:rsidR="00D4022E" w:rsidRDefault="004A333B" w:rsidP="00301C81">
      <w:pPr>
        <w:pStyle w:val="NormalnyWeb"/>
        <w:numPr>
          <w:ilvl w:val="0"/>
          <w:numId w:val="3"/>
        </w:numPr>
        <w:spacing w:before="120" w:beforeAutospacing="0" w:after="120" w:afterAutospacing="0"/>
        <w:ind w:left="357" w:hanging="357"/>
        <w:jc w:val="both"/>
        <w:rPr>
          <w:rStyle w:val="Pogrubienie"/>
          <w:rFonts w:ascii="Arial" w:hAnsi="Arial" w:cs="Arial"/>
          <w:b w:val="0"/>
          <w:bCs w:val="0"/>
          <w:color w:val="0D0D0D" w:themeColor="text1" w:themeTint="F2"/>
          <w:sz w:val="22"/>
          <w:szCs w:val="22"/>
        </w:rPr>
      </w:pPr>
      <w:r w:rsidRPr="004A333B">
        <w:rPr>
          <w:rFonts w:ascii="Arial" w:hAnsi="Arial" w:cs="Arial"/>
          <w:color w:val="0D0D0D" w:themeColor="text1" w:themeTint="F2"/>
          <w:sz w:val="22"/>
          <w:szCs w:val="22"/>
        </w:rPr>
        <w:lastRenderedPageBreak/>
        <w:t>Szczegółowe prawa i obowiązki stron, w tym zasady rozliczania przyznanych środków oraz warunki ich zwrotu w przypadku niewywiązania się z przyjętych zobowiązań, określa indywidualna umowa o refundację, zawarta na podstawie przepisów ustawy</w:t>
      </w:r>
      <w:r>
        <w:rPr>
          <w:rFonts w:ascii="Arial" w:hAnsi="Arial" w:cs="Arial"/>
          <w:color w:val="0D0D0D" w:themeColor="text1" w:themeTint="F2"/>
          <w:sz w:val="22"/>
          <w:szCs w:val="22"/>
        </w:rPr>
        <w:t>.</w:t>
      </w:r>
    </w:p>
    <w:p w14:paraId="655FC583" w14:textId="6DF916F9" w:rsidR="001361AB" w:rsidRPr="00C56395" w:rsidRDefault="000B7745" w:rsidP="004A333B">
      <w:pPr>
        <w:pStyle w:val="NormalnyWeb"/>
        <w:numPr>
          <w:ilvl w:val="0"/>
          <w:numId w:val="11"/>
        </w:numPr>
        <w:spacing w:before="120" w:beforeAutospacing="0" w:after="120" w:afterAutospacing="0"/>
        <w:ind w:left="426" w:hanging="352"/>
        <w:rPr>
          <w:rStyle w:val="Pogrubienie"/>
          <w:rFonts w:ascii="Arial" w:hAnsi="Arial" w:cs="Arial"/>
          <w:sz w:val="22"/>
          <w:szCs w:val="22"/>
        </w:rPr>
      </w:pPr>
      <w:r w:rsidRPr="00C56395">
        <w:rPr>
          <w:rStyle w:val="Pogrubienie"/>
          <w:rFonts w:ascii="Arial" w:hAnsi="Arial" w:cs="Arial"/>
          <w:sz w:val="22"/>
          <w:szCs w:val="22"/>
        </w:rPr>
        <w:t xml:space="preserve">Tryb składania i </w:t>
      </w:r>
      <w:r w:rsidR="00310890">
        <w:rPr>
          <w:rStyle w:val="Pogrubienie"/>
          <w:rFonts w:ascii="Arial" w:hAnsi="Arial" w:cs="Arial"/>
          <w:sz w:val="22"/>
          <w:szCs w:val="22"/>
        </w:rPr>
        <w:t>realizacji</w:t>
      </w:r>
      <w:r w:rsidRPr="00C56395">
        <w:rPr>
          <w:rStyle w:val="Pogrubienie"/>
          <w:rFonts w:ascii="Arial" w:hAnsi="Arial" w:cs="Arial"/>
          <w:sz w:val="22"/>
          <w:szCs w:val="22"/>
        </w:rPr>
        <w:t xml:space="preserve"> wniosków</w:t>
      </w:r>
    </w:p>
    <w:p w14:paraId="1EFF47C8" w14:textId="7A037269" w:rsidR="00BC6F72" w:rsidRPr="00C56395" w:rsidRDefault="00BC6F72" w:rsidP="00301C81">
      <w:pPr>
        <w:pStyle w:val="NormalnyWeb"/>
        <w:numPr>
          <w:ilvl w:val="0"/>
          <w:numId w:val="29"/>
        </w:numPr>
        <w:spacing w:before="120" w:beforeAutospacing="0" w:after="120" w:afterAutospacing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Wnioski o refundację kosztów wyposażenia lub doposażenia stanowiska pracy </w:t>
      </w:r>
      <w:r w:rsidRPr="00301C81">
        <w:rPr>
          <w:rFonts w:ascii="Arial" w:hAnsi="Arial" w:cs="Arial"/>
          <w:color w:val="171717" w:themeColor="background2" w:themeShade="1A"/>
          <w:sz w:val="22"/>
          <w:szCs w:val="22"/>
        </w:rPr>
        <w:t>przyjmowane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 są w ramach naboru ogłoszonego przez </w:t>
      </w:r>
      <w:r w:rsidR="00CA5E75" w:rsidRPr="00C56395">
        <w:rPr>
          <w:rFonts w:ascii="Arial" w:hAnsi="Arial" w:cs="Arial"/>
          <w:color w:val="0D0D0D" w:themeColor="text1" w:themeTint="F2"/>
          <w:sz w:val="22"/>
          <w:szCs w:val="22"/>
        </w:rPr>
        <w:t>urząd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>.</w:t>
      </w:r>
    </w:p>
    <w:p w14:paraId="1CA56E22" w14:textId="65578AC6" w:rsidR="00BC6F72" w:rsidRPr="00A2793A" w:rsidRDefault="00BC6F72" w:rsidP="00301C81">
      <w:pPr>
        <w:pStyle w:val="NormalnyWeb"/>
        <w:numPr>
          <w:ilvl w:val="0"/>
          <w:numId w:val="29"/>
        </w:numPr>
        <w:spacing w:before="120" w:beforeAutospacing="0" w:after="120" w:afterAutospacing="0"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2793A">
        <w:rPr>
          <w:rFonts w:ascii="Arial" w:hAnsi="Arial" w:cs="Arial"/>
          <w:color w:val="0D0D0D" w:themeColor="text1" w:themeTint="F2"/>
          <w:sz w:val="22"/>
          <w:szCs w:val="22"/>
        </w:rPr>
        <w:t xml:space="preserve">Każdy podmiot ubiegający się o wsparcie musi </w:t>
      </w:r>
      <w:r w:rsidR="00CF4220" w:rsidRPr="00A2793A">
        <w:rPr>
          <w:rFonts w:ascii="Arial" w:hAnsi="Arial" w:cs="Arial"/>
          <w:color w:val="0D0D0D" w:themeColor="text1" w:themeTint="F2"/>
          <w:sz w:val="22"/>
          <w:szCs w:val="22"/>
        </w:rPr>
        <w:t>spełniać warunki określone w ustawie</w:t>
      </w:r>
      <w:r w:rsidR="00A2793A">
        <w:rPr>
          <w:rFonts w:ascii="Arial" w:hAnsi="Arial" w:cs="Arial"/>
          <w:color w:val="0D0D0D" w:themeColor="text1" w:themeTint="F2"/>
          <w:sz w:val="22"/>
          <w:szCs w:val="22"/>
        </w:rPr>
        <w:t>.</w:t>
      </w:r>
    </w:p>
    <w:p w14:paraId="015F6E58" w14:textId="29154648" w:rsidR="00E531CA" w:rsidRDefault="00F27876" w:rsidP="00301C81">
      <w:pPr>
        <w:pStyle w:val="NormalnyWeb"/>
        <w:numPr>
          <w:ilvl w:val="0"/>
          <w:numId w:val="29"/>
        </w:numPr>
        <w:spacing w:before="120" w:beforeAutospacing="0" w:after="120" w:afterAutospacing="0"/>
        <w:ind w:left="357" w:hanging="357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C2DF4">
        <w:rPr>
          <w:rFonts w:ascii="Arial" w:hAnsi="Arial" w:cs="Arial"/>
          <w:color w:val="0D0D0D" w:themeColor="text1" w:themeTint="F2"/>
          <w:sz w:val="22"/>
          <w:szCs w:val="22"/>
        </w:rPr>
        <w:t>Oprócz spełnienia warunków ustawowych, złożony wniosek musi przejść pozytywną ocenę formalną i merytoryczną, przeprowadzaną przez urząd, aby wsparcie mogło zostać przyznane.</w:t>
      </w:r>
      <w:r w:rsidRPr="00CC2DF4">
        <w:t xml:space="preserve"> </w:t>
      </w:r>
      <w:r w:rsidRPr="00F27876">
        <w:rPr>
          <w:rFonts w:ascii="Arial" w:hAnsi="Arial" w:cs="Arial"/>
          <w:color w:val="0D0D0D" w:themeColor="text1" w:themeTint="F2"/>
          <w:sz w:val="22"/>
          <w:szCs w:val="22"/>
        </w:rPr>
        <w:t xml:space="preserve">W szczególnie uzasadnionych przypadkach, na każdym etapie rozpatrywania jak też późniejszej realizacji wniosku urząd może podjąć decyzję </w:t>
      </w:r>
      <w:r w:rsidR="00EE1AC5">
        <w:rPr>
          <w:rFonts w:ascii="Arial" w:hAnsi="Arial" w:cs="Arial"/>
          <w:color w:val="0D0D0D" w:themeColor="text1" w:themeTint="F2"/>
          <w:sz w:val="22"/>
          <w:szCs w:val="22"/>
        </w:rPr>
        <w:br/>
      </w:r>
      <w:r w:rsidRPr="00F27876">
        <w:rPr>
          <w:rFonts w:ascii="Arial" w:hAnsi="Arial" w:cs="Arial"/>
          <w:color w:val="0D0D0D" w:themeColor="text1" w:themeTint="F2"/>
          <w:sz w:val="22"/>
          <w:szCs w:val="22"/>
        </w:rPr>
        <w:t>o odstąpieniu od postanowień zawartych w niniejszym dokumencie, o ile nie będzie to niezgodne z obowiązującymi przepisami prawa.</w:t>
      </w:r>
    </w:p>
    <w:p w14:paraId="4563815E" w14:textId="77777777" w:rsidR="00F27876" w:rsidRPr="00F27876" w:rsidRDefault="00F27876" w:rsidP="004A333B">
      <w:pPr>
        <w:pStyle w:val="NormalnyWeb"/>
        <w:spacing w:before="120" w:beforeAutospacing="0" w:after="120" w:afterAutospacing="0"/>
        <w:ind w:left="284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7B845AB0" w14:textId="5DF431F5" w:rsidR="001361AB" w:rsidRPr="00C56395" w:rsidRDefault="00D72B82" w:rsidP="004A333B">
      <w:pPr>
        <w:pStyle w:val="NormalnyWeb"/>
        <w:numPr>
          <w:ilvl w:val="0"/>
          <w:numId w:val="11"/>
        </w:numPr>
        <w:spacing w:before="120" w:beforeAutospacing="0" w:after="120" w:afterAutospacing="0"/>
        <w:ind w:left="426" w:hanging="352"/>
        <w:rPr>
          <w:rStyle w:val="Pogrubienie"/>
          <w:rFonts w:ascii="Arial" w:hAnsi="Arial" w:cs="Arial"/>
          <w:sz w:val="22"/>
          <w:szCs w:val="22"/>
        </w:rPr>
      </w:pPr>
      <w:r w:rsidRPr="00C56395">
        <w:rPr>
          <w:rStyle w:val="Pogrubienie"/>
          <w:rFonts w:ascii="Arial" w:hAnsi="Arial" w:cs="Arial"/>
          <w:sz w:val="22"/>
          <w:szCs w:val="22"/>
        </w:rPr>
        <w:t>K</w:t>
      </w:r>
      <w:r w:rsidR="000B7745" w:rsidRPr="00C56395">
        <w:rPr>
          <w:rStyle w:val="Pogrubienie"/>
          <w:rFonts w:ascii="Arial" w:hAnsi="Arial" w:cs="Arial"/>
          <w:sz w:val="22"/>
          <w:szCs w:val="22"/>
        </w:rPr>
        <w:t>ryteria oceny wniosków</w:t>
      </w:r>
    </w:p>
    <w:p w14:paraId="1F97F9F1" w14:textId="77777777" w:rsidR="001361AB" w:rsidRPr="00C56395" w:rsidRDefault="001361AB" w:rsidP="00301C81">
      <w:pPr>
        <w:pStyle w:val="NormalnyWeb"/>
        <w:numPr>
          <w:ilvl w:val="0"/>
          <w:numId w:val="28"/>
        </w:numPr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Ocena wniosku może być poprzedzona przeprowadzeniem wizji lokalnej w planowanym miejscu utworzenia stanowiska pracy celem sprawdzenia wiarygodności informacji i dokumentów.</w:t>
      </w:r>
    </w:p>
    <w:p w14:paraId="245C4A86" w14:textId="77777777" w:rsidR="001361AB" w:rsidRPr="00C56395" w:rsidRDefault="001361AB" w:rsidP="00301C81">
      <w:pPr>
        <w:pStyle w:val="NormalnyWeb"/>
        <w:numPr>
          <w:ilvl w:val="0"/>
          <w:numId w:val="28"/>
        </w:numPr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Kryteria formalne:</w:t>
      </w:r>
    </w:p>
    <w:p w14:paraId="03A3C476" w14:textId="31CDCEDD" w:rsidR="001361AB" w:rsidRPr="00C56395" w:rsidRDefault="001361AB" w:rsidP="004A333B">
      <w:pPr>
        <w:pStyle w:val="NormalnyWeb"/>
        <w:numPr>
          <w:ilvl w:val="0"/>
          <w:numId w:val="2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kompletny i prawidłowo sporządzony wniosek złożony w terminie</w:t>
      </w:r>
      <w:r w:rsidR="00886D87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naboru do właściwego </w:t>
      </w:r>
      <w:r w:rsidR="00C55140" w:rsidRPr="00103F0C">
        <w:rPr>
          <w:rFonts w:ascii="Arial" w:hAnsi="Arial" w:cs="Arial"/>
          <w:color w:val="171717" w:themeColor="background2" w:themeShade="1A"/>
          <w:sz w:val="22"/>
          <w:szCs w:val="22"/>
        </w:rPr>
        <w:t>u</w:t>
      </w:r>
      <w:r w:rsidR="00886D87" w:rsidRPr="00103F0C">
        <w:rPr>
          <w:rFonts w:ascii="Arial" w:hAnsi="Arial" w:cs="Arial"/>
          <w:color w:val="171717" w:themeColor="background2" w:themeShade="1A"/>
          <w:sz w:val="22"/>
          <w:szCs w:val="22"/>
        </w:rPr>
        <w:t>rzędu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,</w:t>
      </w:r>
    </w:p>
    <w:p w14:paraId="3CB484CF" w14:textId="7389F31F" w:rsidR="001361AB" w:rsidRPr="00C56395" w:rsidRDefault="00C253C5" w:rsidP="004A333B">
      <w:pPr>
        <w:pStyle w:val="NormalnyWeb"/>
        <w:numPr>
          <w:ilvl w:val="0"/>
          <w:numId w:val="2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spełnienie przez </w:t>
      </w:r>
      <w:r w:rsidR="003C2DE8" w:rsidRPr="00C56395">
        <w:rPr>
          <w:rFonts w:ascii="Arial" w:hAnsi="Arial" w:cs="Arial"/>
          <w:color w:val="171717" w:themeColor="background2" w:themeShade="1A"/>
          <w:sz w:val="22"/>
          <w:szCs w:val="22"/>
        </w:rPr>
        <w:t>w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nioskodawcę </w:t>
      </w:r>
      <w:r w:rsidR="00886D87" w:rsidRPr="00C56395">
        <w:rPr>
          <w:rFonts w:ascii="Arial" w:hAnsi="Arial" w:cs="Arial"/>
          <w:color w:val="171717" w:themeColor="background2" w:themeShade="1A"/>
          <w:sz w:val="22"/>
          <w:szCs w:val="22"/>
        </w:rPr>
        <w:t>warunków do ubiegania się o przyznanie środków</w:t>
      </w:r>
      <w:r w:rsidR="003E1BDF" w:rsidRPr="00C56395">
        <w:rPr>
          <w:rFonts w:ascii="Arial" w:hAnsi="Arial" w:cs="Arial"/>
          <w:color w:val="171717" w:themeColor="background2" w:themeShade="1A"/>
          <w:sz w:val="22"/>
          <w:szCs w:val="22"/>
        </w:rPr>
        <w:t>.</w:t>
      </w:r>
    </w:p>
    <w:p w14:paraId="0F299086" w14:textId="2D1BE294" w:rsidR="00132DD9" w:rsidRDefault="001361AB" w:rsidP="004A333B">
      <w:pPr>
        <w:pStyle w:val="NormalnyWeb"/>
        <w:spacing w:before="120" w:beforeAutospacing="0" w:after="120" w:afterAutospacing="0"/>
        <w:ind w:left="284" w:hanging="142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Ocenie merytorycznej będą podlegały te wnioski, które spełnią kryteria formalne.</w:t>
      </w:r>
    </w:p>
    <w:p w14:paraId="69E8C58D" w14:textId="77777777" w:rsidR="001361AB" w:rsidRPr="00C56395" w:rsidRDefault="001361AB" w:rsidP="00301C81">
      <w:pPr>
        <w:pStyle w:val="NormalnyWeb"/>
        <w:numPr>
          <w:ilvl w:val="0"/>
          <w:numId w:val="28"/>
        </w:numPr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Kryteria merytoryczne:</w:t>
      </w:r>
    </w:p>
    <w:p w14:paraId="21EF9BF3" w14:textId="24A3558A" w:rsidR="001361AB" w:rsidRPr="00C56395" w:rsidRDefault="001361AB" w:rsidP="004A333B">
      <w:pPr>
        <w:pStyle w:val="NormalnyWeb"/>
        <w:numPr>
          <w:ilvl w:val="0"/>
          <w:numId w:val="14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celowe i racjonalne wydatkowanie środków publicznych wynikające z ustawy </w:t>
      </w:r>
      <w:r w:rsidR="00EE1AC5">
        <w:rPr>
          <w:rFonts w:ascii="Arial" w:hAnsi="Arial" w:cs="Arial"/>
          <w:color w:val="171717" w:themeColor="background2" w:themeShade="1A"/>
          <w:sz w:val="22"/>
          <w:szCs w:val="22"/>
        </w:rPr>
        <w:br/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o finansach publicznych,</w:t>
      </w:r>
    </w:p>
    <w:p w14:paraId="003E7812" w14:textId="2CDEFC0A" w:rsidR="001361AB" w:rsidRPr="00C56395" w:rsidRDefault="001361AB" w:rsidP="004A333B">
      <w:pPr>
        <w:pStyle w:val="NormalnyWeb"/>
        <w:numPr>
          <w:ilvl w:val="0"/>
          <w:numId w:val="14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adekwatność zaproponowanych zakupów do tworzonego stanowiska pracy,</w:t>
      </w:r>
    </w:p>
    <w:p w14:paraId="77910641" w14:textId="0177E480" w:rsidR="001361AB" w:rsidRPr="00C56395" w:rsidRDefault="001361AB" w:rsidP="004A333B">
      <w:pPr>
        <w:pStyle w:val="NormalnyWeb"/>
        <w:numPr>
          <w:ilvl w:val="0"/>
          <w:numId w:val="14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zamiar tworzenia nowego miejsca pracy na terenie powiatu gorlickiego,</w:t>
      </w:r>
    </w:p>
    <w:p w14:paraId="11A9E2E7" w14:textId="6F85C64F" w:rsidR="001361AB" w:rsidRPr="00C56395" w:rsidRDefault="001361AB" w:rsidP="004A333B">
      <w:pPr>
        <w:pStyle w:val="NormalnyWeb"/>
        <w:numPr>
          <w:ilvl w:val="0"/>
          <w:numId w:val="14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udział środków własnych w tworzonym miejscu pracy,</w:t>
      </w:r>
    </w:p>
    <w:p w14:paraId="3D728060" w14:textId="7A15AD4C" w:rsidR="001361AB" w:rsidRPr="00C56395" w:rsidRDefault="001361AB" w:rsidP="004A333B">
      <w:pPr>
        <w:pStyle w:val="NormalnyWeb"/>
        <w:numPr>
          <w:ilvl w:val="0"/>
          <w:numId w:val="14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relacja liczby pracowników zatrudnionych w ramach środków Funduszu Pracy do ogółu zatrudnionych w firmie,</w:t>
      </w:r>
    </w:p>
    <w:p w14:paraId="60AA77EA" w14:textId="7CFB4567" w:rsidR="00C85D76" w:rsidRPr="0059247F" w:rsidRDefault="00C85D76" w:rsidP="004A333B">
      <w:pPr>
        <w:pStyle w:val="NormalnyWeb"/>
        <w:numPr>
          <w:ilvl w:val="0"/>
          <w:numId w:val="14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59247F">
        <w:rPr>
          <w:rFonts w:ascii="Arial" w:hAnsi="Arial" w:cs="Arial"/>
          <w:color w:val="171717" w:themeColor="background2" w:themeShade="1A"/>
          <w:sz w:val="22"/>
          <w:szCs w:val="22"/>
        </w:rPr>
        <w:t>pozostawanie w okresie obowiązkowego utrzymania działalności gospodarczej, na której podjęcie wnioskodawca otrzymał wcześniej środki z Funduszu Pracy,</w:t>
      </w:r>
    </w:p>
    <w:p w14:paraId="6CB3AF26" w14:textId="34517135" w:rsidR="001361AB" w:rsidRPr="00C56395" w:rsidRDefault="001361AB" w:rsidP="004A333B">
      <w:pPr>
        <w:pStyle w:val="NormalnyWeb"/>
        <w:numPr>
          <w:ilvl w:val="0"/>
          <w:numId w:val="14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trwałość miejsc pracy tworzonych przy współpracy z </w:t>
      </w:r>
      <w:r w:rsidR="003B1927" w:rsidRPr="00C56395">
        <w:rPr>
          <w:rFonts w:ascii="Arial" w:hAnsi="Arial" w:cs="Arial"/>
          <w:color w:val="171717" w:themeColor="background2" w:themeShade="1A"/>
          <w:sz w:val="22"/>
          <w:szCs w:val="22"/>
        </w:rPr>
        <w:t>u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rzędem, w szczególności </w:t>
      </w:r>
      <w:r w:rsidR="000E174E" w:rsidRPr="00C56395">
        <w:rPr>
          <w:rFonts w:ascii="Arial" w:hAnsi="Arial" w:cs="Arial"/>
          <w:color w:val="171717" w:themeColor="background2" w:themeShade="1A"/>
          <w:sz w:val="22"/>
          <w:szCs w:val="22"/>
        </w:rPr>
        <w:br/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w ramach refundacji wyposażenia </w:t>
      </w:r>
      <w:r w:rsidR="004B262C" w:rsidRPr="004B262C">
        <w:rPr>
          <w:rFonts w:ascii="Arial" w:hAnsi="Arial" w:cs="Arial"/>
          <w:color w:val="171717" w:themeColor="background2" w:themeShade="1A"/>
          <w:sz w:val="22"/>
          <w:szCs w:val="22"/>
        </w:rPr>
        <w:t>lub doposażeni</w:t>
      </w:r>
      <w:r w:rsidR="004B262C">
        <w:rPr>
          <w:rFonts w:ascii="Arial" w:hAnsi="Arial" w:cs="Arial"/>
          <w:color w:val="171717" w:themeColor="background2" w:themeShade="1A"/>
          <w:sz w:val="22"/>
          <w:szCs w:val="22"/>
        </w:rPr>
        <w:t>a</w:t>
      </w:r>
      <w:r w:rsidR="004B262C" w:rsidRPr="004B262C">
        <w:rPr>
          <w:rFonts w:ascii="Arial" w:hAnsi="Arial" w:cs="Arial"/>
          <w:color w:val="171717" w:themeColor="background2" w:themeShade="1A"/>
          <w:sz w:val="22"/>
          <w:szCs w:val="22"/>
        </w:rPr>
        <w:t xml:space="preserve"> 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stanowiska pracy,</w:t>
      </w:r>
    </w:p>
    <w:p w14:paraId="4453418F" w14:textId="77777777" w:rsidR="001361AB" w:rsidRPr="00C56395" w:rsidRDefault="001361AB" w:rsidP="004A333B">
      <w:pPr>
        <w:pStyle w:val="NormalnyWeb"/>
        <w:numPr>
          <w:ilvl w:val="0"/>
          <w:numId w:val="14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wielkość otrzymanego wsparcia ze środków Funduszu Pracy na wyposażenie lub doposażenie stanowiska pracy w bieżącym roku kalendarzowym,</w:t>
      </w:r>
    </w:p>
    <w:p w14:paraId="4906F56C" w14:textId="2A2F7221" w:rsidR="001361AB" w:rsidRPr="00C56395" w:rsidRDefault="001361AB" w:rsidP="004A333B">
      <w:pPr>
        <w:pStyle w:val="NormalnyWeb"/>
        <w:numPr>
          <w:ilvl w:val="0"/>
          <w:numId w:val="14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liczba osób bezrobotnych</w:t>
      </w:r>
      <w:r w:rsidR="0085691D">
        <w:rPr>
          <w:rFonts w:ascii="Arial" w:hAnsi="Arial" w:cs="Arial"/>
          <w:color w:val="171717" w:themeColor="background2" w:themeShade="1A"/>
          <w:sz w:val="22"/>
          <w:szCs w:val="22"/>
        </w:rPr>
        <w:t xml:space="preserve"> lub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opiekunów pozostających w ewidencji </w:t>
      </w:r>
      <w:r w:rsidR="003B1927" w:rsidRPr="00C56395">
        <w:rPr>
          <w:rFonts w:ascii="Arial" w:hAnsi="Arial" w:cs="Arial"/>
          <w:color w:val="171717" w:themeColor="background2" w:themeShade="1A"/>
          <w:sz w:val="22"/>
          <w:szCs w:val="22"/>
        </w:rPr>
        <w:t>u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rzędu, spełniających wymagania </w:t>
      </w:r>
      <w:r w:rsidRPr="002A1521">
        <w:rPr>
          <w:rFonts w:ascii="Arial" w:hAnsi="Arial" w:cs="Arial"/>
          <w:color w:val="171717" w:themeColor="background2" w:themeShade="1A"/>
          <w:sz w:val="22"/>
          <w:szCs w:val="22"/>
        </w:rPr>
        <w:t>zawodowe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określone we wniosku oraz związana z tym możliwość płynnego kierowania przez </w:t>
      </w:r>
      <w:r w:rsidR="003B1927" w:rsidRPr="00C56395">
        <w:rPr>
          <w:rFonts w:ascii="Arial" w:hAnsi="Arial" w:cs="Arial"/>
          <w:color w:val="171717" w:themeColor="background2" w:themeShade="1A"/>
          <w:sz w:val="22"/>
          <w:szCs w:val="22"/>
        </w:rPr>
        <w:t>u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rząd osób spełniających wymagane kryteria w okresie trwania umowy, tj. przez okres co najmniej </w:t>
      </w:r>
      <w:r w:rsidR="00AE7F94" w:rsidRPr="00C56395">
        <w:rPr>
          <w:rFonts w:ascii="Arial" w:hAnsi="Arial" w:cs="Arial"/>
          <w:color w:val="171717" w:themeColor="background2" w:themeShade="1A"/>
          <w:sz w:val="22"/>
          <w:szCs w:val="22"/>
        </w:rPr>
        <w:t>12 lub 18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miesięcy (refundacja powinna być stosowana, kiedy w ewidencji </w:t>
      </w:r>
      <w:r w:rsidR="003B1927" w:rsidRPr="00C56395">
        <w:rPr>
          <w:rFonts w:ascii="Arial" w:hAnsi="Arial" w:cs="Arial"/>
          <w:color w:val="171717" w:themeColor="background2" w:themeShade="1A"/>
          <w:sz w:val="22"/>
          <w:szCs w:val="22"/>
        </w:rPr>
        <w:t>u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rzędu jest odpowiednia liczba </w:t>
      </w:r>
      <w:r w:rsidRPr="00C55140">
        <w:rPr>
          <w:rFonts w:ascii="Arial" w:hAnsi="Arial" w:cs="Arial"/>
          <w:color w:val="171717" w:themeColor="background2" w:themeShade="1A"/>
          <w:sz w:val="22"/>
          <w:szCs w:val="22"/>
        </w:rPr>
        <w:t>zarejestrowanych bezrobotnych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spełniających wymagania stanowiska pracy),</w:t>
      </w:r>
    </w:p>
    <w:p w14:paraId="67B19188" w14:textId="0F166F1A" w:rsidR="00D72B82" w:rsidRDefault="001361AB" w:rsidP="004A333B">
      <w:pPr>
        <w:pStyle w:val="NormalnyWeb"/>
        <w:numPr>
          <w:ilvl w:val="0"/>
          <w:numId w:val="14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wysokość środków finansowych pozostających w</w:t>
      </w:r>
      <w:r w:rsidR="00CB51FA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dyspozycji </w:t>
      </w:r>
      <w:r w:rsidR="003B1927" w:rsidRPr="00C56395">
        <w:rPr>
          <w:rFonts w:ascii="Arial" w:hAnsi="Arial" w:cs="Arial"/>
          <w:color w:val="171717" w:themeColor="background2" w:themeShade="1A"/>
          <w:sz w:val="22"/>
          <w:szCs w:val="22"/>
        </w:rPr>
        <w:t>u</w:t>
      </w:r>
      <w:r w:rsidR="00CB51FA" w:rsidRPr="00C56395">
        <w:rPr>
          <w:rFonts w:ascii="Arial" w:hAnsi="Arial" w:cs="Arial"/>
          <w:color w:val="171717" w:themeColor="background2" w:themeShade="1A"/>
          <w:sz w:val="22"/>
          <w:szCs w:val="22"/>
        </w:rPr>
        <w:t>rzędu w danym roku.</w:t>
      </w:r>
    </w:p>
    <w:p w14:paraId="08ED2535" w14:textId="6E125D1E" w:rsidR="001361AB" w:rsidRPr="00C56395" w:rsidRDefault="0085691D" w:rsidP="00301C81">
      <w:pPr>
        <w:pStyle w:val="NormalnyWeb"/>
        <w:numPr>
          <w:ilvl w:val="0"/>
          <w:numId w:val="28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361AB" w:rsidRPr="00C56395">
        <w:rPr>
          <w:rFonts w:ascii="Arial" w:hAnsi="Arial" w:cs="Arial"/>
          <w:sz w:val="22"/>
          <w:szCs w:val="22"/>
        </w:rPr>
        <w:t xml:space="preserve">referowane będą wnioski złożone przez </w:t>
      </w:r>
      <w:r w:rsidR="003B1927" w:rsidRPr="00C56395">
        <w:rPr>
          <w:rFonts w:ascii="Arial" w:hAnsi="Arial" w:cs="Arial"/>
          <w:sz w:val="22"/>
          <w:szCs w:val="22"/>
        </w:rPr>
        <w:t>w</w:t>
      </w:r>
      <w:r w:rsidR="001361AB" w:rsidRPr="00C56395">
        <w:rPr>
          <w:rFonts w:ascii="Arial" w:hAnsi="Arial" w:cs="Arial"/>
          <w:sz w:val="22"/>
          <w:szCs w:val="22"/>
        </w:rPr>
        <w:t>nioskodawców</w:t>
      </w:r>
      <w:r w:rsidR="00A2793A">
        <w:rPr>
          <w:rFonts w:ascii="Arial" w:hAnsi="Arial" w:cs="Arial"/>
          <w:sz w:val="22"/>
          <w:szCs w:val="22"/>
        </w:rPr>
        <w:t xml:space="preserve"> którzy</w:t>
      </w:r>
      <w:r w:rsidR="001361AB" w:rsidRPr="00C56395">
        <w:rPr>
          <w:rFonts w:ascii="Arial" w:hAnsi="Arial" w:cs="Arial"/>
          <w:sz w:val="22"/>
          <w:szCs w:val="22"/>
        </w:rPr>
        <w:t>:</w:t>
      </w:r>
    </w:p>
    <w:p w14:paraId="0763E5CB" w14:textId="645303E2" w:rsidR="006543B9" w:rsidRPr="006543B9" w:rsidRDefault="006543B9" w:rsidP="004A333B">
      <w:pPr>
        <w:pStyle w:val="NormalnyWeb"/>
        <w:numPr>
          <w:ilvl w:val="0"/>
          <w:numId w:val="15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6543B9">
        <w:rPr>
          <w:rFonts w:ascii="Arial" w:hAnsi="Arial" w:cs="Arial"/>
          <w:color w:val="171717" w:themeColor="background2" w:themeShade="1A"/>
          <w:sz w:val="22"/>
          <w:szCs w:val="22"/>
        </w:rPr>
        <w:lastRenderedPageBreak/>
        <w:t>deklarują utrzymanie w zatrudnieniu skierowanego bezrobotnego</w:t>
      </w:r>
      <w:r w:rsidR="0085691D">
        <w:rPr>
          <w:rFonts w:ascii="Arial" w:hAnsi="Arial" w:cs="Arial"/>
          <w:color w:val="171717" w:themeColor="background2" w:themeShade="1A"/>
          <w:sz w:val="22"/>
          <w:szCs w:val="22"/>
        </w:rPr>
        <w:t xml:space="preserve"> lub</w:t>
      </w:r>
      <w:r w:rsidRPr="006543B9">
        <w:rPr>
          <w:rFonts w:ascii="Arial" w:hAnsi="Arial" w:cs="Arial"/>
          <w:color w:val="171717" w:themeColor="background2" w:themeShade="1A"/>
          <w:sz w:val="22"/>
          <w:szCs w:val="22"/>
        </w:rPr>
        <w:t xml:space="preserve"> skierowanego opiekuna po okresie wymaganym umową (tj. po okresie 12 lub 18 miesięcy zatrudnienia) przez okres </w:t>
      </w:r>
      <w:r w:rsidR="00EE1AC5">
        <w:rPr>
          <w:rFonts w:ascii="Arial" w:hAnsi="Arial" w:cs="Arial"/>
          <w:color w:val="171717" w:themeColor="background2" w:themeShade="1A"/>
          <w:sz w:val="22"/>
          <w:szCs w:val="22"/>
        </w:rPr>
        <w:t>kolejnych</w:t>
      </w:r>
      <w:r w:rsidRPr="006543B9">
        <w:rPr>
          <w:rFonts w:ascii="Arial" w:hAnsi="Arial" w:cs="Arial"/>
          <w:color w:val="171717" w:themeColor="background2" w:themeShade="1A"/>
          <w:sz w:val="22"/>
          <w:szCs w:val="22"/>
        </w:rPr>
        <w:t xml:space="preserve"> 90 dni, </w:t>
      </w:r>
    </w:p>
    <w:p w14:paraId="1E735086" w14:textId="77777777" w:rsidR="006543B9" w:rsidRPr="006543B9" w:rsidRDefault="006543B9" w:rsidP="004A333B">
      <w:pPr>
        <w:pStyle w:val="NormalnyWeb"/>
        <w:numPr>
          <w:ilvl w:val="0"/>
          <w:numId w:val="15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6543B9">
        <w:rPr>
          <w:rFonts w:ascii="Arial" w:hAnsi="Arial" w:cs="Arial"/>
          <w:color w:val="171717" w:themeColor="background2" w:themeShade="1A"/>
          <w:sz w:val="22"/>
          <w:szCs w:val="22"/>
        </w:rPr>
        <w:t>wywiązali się z zawartych z urzędem umów oraz deklarowanego dalszego zatrudnienia, w przypadku gdy stało się to wymagalne w okresie ostatnich 12 miesięcy poprzedzających dzień złożenia wniosku,</w:t>
      </w:r>
    </w:p>
    <w:p w14:paraId="48E4EBDD" w14:textId="77777777" w:rsidR="006543B9" w:rsidRPr="006543B9" w:rsidRDefault="006543B9" w:rsidP="004A333B">
      <w:pPr>
        <w:pStyle w:val="NormalnyWeb"/>
        <w:numPr>
          <w:ilvl w:val="0"/>
          <w:numId w:val="15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6543B9">
        <w:rPr>
          <w:rFonts w:ascii="Arial" w:hAnsi="Arial" w:cs="Arial"/>
          <w:color w:val="171717" w:themeColor="background2" w:themeShade="1A"/>
          <w:sz w:val="22"/>
          <w:szCs w:val="22"/>
        </w:rPr>
        <w:t>tworzą miejsca pracy na terenie powiatu gorlickiego,</w:t>
      </w:r>
    </w:p>
    <w:p w14:paraId="11394632" w14:textId="77777777" w:rsidR="006543B9" w:rsidRPr="006543B9" w:rsidRDefault="006543B9" w:rsidP="004A333B">
      <w:pPr>
        <w:pStyle w:val="NormalnyWeb"/>
        <w:numPr>
          <w:ilvl w:val="0"/>
          <w:numId w:val="15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6543B9">
        <w:rPr>
          <w:rFonts w:ascii="Arial" w:hAnsi="Arial" w:cs="Arial"/>
          <w:color w:val="171717" w:themeColor="background2" w:themeShade="1A"/>
          <w:sz w:val="22"/>
          <w:szCs w:val="22"/>
        </w:rPr>
        <w:t>współpracujących z urzędem w zakresie pośrednictwa pracy, tj. zgłaszających do urzędu oferty pracy niesubsydiowanej.</w:t>
      </w:r>
    </w:p>
    <w:p w14:paraId="4D345EBB" w14:textId="77777777" w:rsidR="001361AB" w:rsidRPr="00C56395" w:rsidRDefault="001361AB" w:rsidP="004A333B">
      <w:pPr>
        <w:pStyle w:val="Normalny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56395">
        <w:rPr>
          <w:rFonts w:ascii="Arial" w:hAnsi="Arial" w:cs="Arial"/>
          <w:sz w:val="22"/>
          <w:szCs w:val="22"/>
        </w:rPr>
        <w:t>5. Złożone wnioski wraz z dokumentacją (załącznikami) nie podlegają zwrotowi.</w:t>
      </w:r>
    </w:p>
    <w:p w14:paraId="61B077C6" w14:textId="0F4A14E0" w:rsidR="00E531CA" w:rsidRPr="00C56395" w:rsidRDefault="001361AB" w:rsidP="004A333B">
      <w:pPr>
        <w:pStyle w:val="NormalnyWeb"/>
        <w:spacing w:before="120" w:beforeAutospacing="0" w:after="120" w:afterAutospacing="0"/>
        <w:ind w:left="284" w:hanging="284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6. </w:t>
      </w:r>
      <w:r w:rsidR="00E531CA"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Informacja o sposobie rozpatrzenia wniosku </w:t>
      </w:r>
      <w:r w:rsidR="00582F7B" w:rsidRPr="00C56395">
        <w:rPr>
          <w:rFonts w:ascii="Arial" w:hAnsi="Arial" w:cs="Arial"/>
          <w:color w:val="0D0D0D" w:themeColor="text1" w:themeTint="F2"/>
          <w:sz w:val="22"/>
          <w:szCs w:val="22"/>
        </w:rPr>
        <w:t>jest</w:t>
      </w:r>
      <w:r w:rsidR="00E531CA"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 przekazywana wnioskodawcy w terminie 30 dni od dnia złożenia kompletnej dokumentacji. W przypadku nieuwzględnienia wniosku, podawana jest przyczyna odmowy. Odmowa przyznania refundacji nie podlega odwołaniu.</w:t>
      </w:r>
    </w:p>
    <w:p w14:paraId="0FE25ECD" w14:textId="77777777" w:rsidR="00E531CA" w:rsidRPr="00C56395" w:rsidRDefault="00E531CA" w:rsidP="004A333B">
      <w:pPr>
        <w:pStyle w:val="NormalnyWeb"/>
        <w:spacing w:before="120" w:beforeAutospacing="0" w:after="120" w:afterAutospacing="0"/>
        <w:ind w:left="284" w:hanging="284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0AB46ADE" w14:textId="6FC1CC0E" w:rsidR="001361AB" w:rsidRPr="00C56395" w:rsidRDefault="000B7745" w:rsidP="004A333B">
      <w:pPr>
        <w:pStyle w:val="NormalnyWeb"/>
        <w:numPr>
          <w:ilvl w:val="0"/>
          <w:numId w:val="11"/>
        </w:numPr>
        <w:spacing w:before="120" w:beforeAutospacing="0" w:after="120" w:afterAutospacing="0"/>
        <w:ind w:left="426" w:hanging="352"/>
        <w:rPr>
          <w:rStyle w:val="Pogrubienie"/>
          <w:rFonts w:ascii="Arial" w:hAnsi="Arial" w:cs="Arial"/>
          <w:sz w:val="22"/>
          <w:szCs w:val="22"/>
        </w:rPr>
      </w:pPr>
      <w:r w:rsidRPr="00C56395">
        <w:rPr>
          <w:rStyle w:val="Pogrubienie"/>
          <w:rFonts w:ascii="Arial" w:hAnsi="Arial" w:cs="Arial"/>
          <w:sz w:val="22"/>
          <w:szCs w:val="22"/>
        </w:rPr>
        <w:t>Zabezpieczenie prawidłowego wykorzystania przyznanych środków</w:t>
      </w:r>
    </w:p>
    <w:p w14:paraId="7EB917B6" w14:textId="2061D970" w:rsidR="00214296" w:rsidRPr="00C56395" w:rsidRDefault="001361AB" w:rsidP="004A333B">
      <w:pPr>
        <w:pStyle w:val="NormalnyWeb"/>
        <w:spacing w:before="120" w:beforeAutospacing="0" w:after="120" w:afterAutospacing="0"/>
        <w:ind w:left="284" w:hanging="284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56395">
        <w:rPr>
          <w:rFonts w:ascii="Arial" w:hAnsi="Arial" w:cs="Arial"/>
          <w:sz w:val="22"/>
          <w:szCs w:val="22"/>
        </w:rPr>
        <w:t>1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>.  </w:t>
      </w:r>
      <w:r w:rsidR="00214296"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W celu zapewnienia dotrzymania warunków umowy i właściwego wykorzystania środków </w:t>
      </w:r>
      <w:r w:rsidR="008267BD" w:rsidRPr="00C56395">
        <w:rPr>
          <w:rFonts w:ascii="Arial" w:hAnsi="Arial" w:cs="Arial"/>
          <w:color w:val="0D0D0D" w:themeColor="text1" w:themeTint="F2"/>
          <w:sz w:val="22"/>
          <w:szCs w:val="22"/>
        </w:rPr>
        <w:t>w</w:t>
      </w:r>
      <w:r w:rsidR="00214296" w:rsidRPr="00C56395">
        <w:rPr>
          <w:rFonts w:ascii="Arial" w:hAnsi="Arial" w:cs="Arial"/>
          <w:color w:val="0D0D0D" w:themeColor="text1" w:themeTint="F2"/>
          <w:sz w:val="22"/>
          <w:szCs w:val="22"/>
        </w:rPr>
        <w:t>nioskodawca jest zobowiązany do złożenia zabezpieczenia zwrotu przyznanej refundacji. Forma i wysokość zabezpieczenia są uzależnione od kwoty przyznanych środków.</w:t>
      </w:r>
    </w:p>
    <w:p w14:paraId="37668302" w14:textId="0DD5745A" w:rsidR="00214296" w:rsidRPr="00C56395" w:rsidRDefault="00214296" w:rsidP="004A333B">
      <w:pPr>
        <w:pStyle w:val="NormalnyWeb"/>
        <w:spacing w:before="120" w:beforeAutospacing="0" w:after="120" w:afterAutospacing="0"/>
        <w:ind w:left="284" w:hanging="284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56395">
        <w:rPr>
          <w:rFonts w:ascii="Arial" w:hAnsi="Arial" w:cs="Arial"/>
          <w:sz w:val="22"/>
          <w:szCs w:val="22"/>
        </w:rPr>
        <w:t>2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>. W przypadku refundacji w kwocie nieprzekraczającej</w:t>
      </w:r>
      <w:r w:rsidR="00235D9E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4-krotności przeciętnego wynagrodzenia (co wiąże się z obowiązkiem </w:t>
      </w:r>
      <w:r w:rsidR="00301C81" w:rsidRPr="001D0F16">
        <w:rPr>
          <w:rFonts w:ascii="Arial" w:hAnsi="Arial" w:cs="Arial"/>
          <w:color w:val="000000" w:themeColor="text1"/>
          <w:sz w:val="22"/>
          <w:szCs w:val="22"/>
        </w:rPr>
        <w:t xml:space="preserve">zatrudnienia skierowanej osoby i utrzymania stanowiska 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pracy przez okres </w:t>
      </w:r>
      <w:r w:rsidR="00301C81">
        <w:rPr>
          <w:rFonts w:ascii="Arial" w:hAnsi="Arial" w:cs="Arial"/>
          <w:color w:val="0D0D0D" w:themeColor="text1" w:themeTint="F2"/>
          <w:sz w:val="22"/>
          <w:szCs w:val="22"/>
        </w:rPr>
        <w:t xml:space="preserve">co najmniej 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12 miesięcy), proponowane formy zabezpieczenia to: </w:t>
      </w:r>
    </w:p>
    <w:p w14:paraId="4DAA3662" w14:textId="1661EF1E" w:rsidR="00214296" w:rsidRPr="00C56395" w:rsidRDefault="00214296" w:rsidP="004A333B">
      <w:pPr>
        <w:pStyle w:val="NormalnyWeb"/>
        <w:numPr>
          <w:ilvl w:val="0"/>
          <w:numId w:val="16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Poręczenie według prawa cywilnego lub weksel z poręczeniem wekslowym (</w:t>
      </w:r>
      <w:proofErr w:type="spellStart"/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aval</w:t>
      </w:r>
      <w:proofErr w:type="spellEnd"/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) przez </w:t>
      </w:r>
      <w:r w:rsidR="00F27876">
        <w:rPr>
          <w:rFonts w:ascii="Arial" w:hAnsi="Arial" w:cs="Arial"/>
          <w:color w:val="171717" w:themeColor="background2" w:themeShade="1A"/>
          <w:sz w:val="22"/>
          <w:szCs w:val="22"/>
        </w:rPr>
        <w:t>dwóch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poręczyciel</w:t>
      </w:r>
      <w:r w:rsidR="00BA6AC2">
        <w:rPr>
          <w:rFonts w:ascii="Arial" w:hAnsi="Arial" w:cs="Arial"/>
          <w:color w:val="171717" w:themeColor="background2" w:themeShade="1A"/>
          <w:sz w:val="22"/>
          <w:szCs w:val="22"/>
        </w:rPr>
        <w:t>i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, któr</w:t>
      </w:r>
      <w:r w:rsidR="00F27876">
        <w:rPr>
          <w:rFonts w:ascii="Arial" w:hAnsi="Arial" w:cs="Arial"/>
          <w:color w:val="171717" w:themeColor="background2" w:themeShade="1A"/>
          <w:sz w:val="22"/>
          <w:szCs w:val="22"/>
        </w:rPr>
        <w:t>ych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miesięczny dochód </w:t>
      </w:r>
      <w:r w:rsidR="00F27876">
        <w:rPr>
          <w:rFonts w:ascii="Arial" w:hAnsi="Arial" w:cs="Arial"/>
          <w:color w:val="171717" w:themeColor="background2" w:themeShade="1A"/>
          <w:sz w:val="22"/>
          <w:szCs w:val="22"/>
        </w:rPr>
        <w:t xml:space="preserve">(każdego z poręczycieli) 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wynosi co najmniej 5000 zł brutto. </w:t>
      </w:r>
    </w:p>
    <w:p w14:paraId="781C758C" w14:textId="7D9C41BB" w:rsidR="00214296" w:rsidRPr="00103F0C" w:rsidRDefault="00214296" w:rsidP="004A333B">
      <w:pPr>
        <w:pStyle w:val="NormalnyWeb"/>
        <w:numPr>
          <w:ilvl w:val="0"/>
          <w:numId w:val="16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Gwarancja bankowa – na kwotę </w:t>
      </w:r>
      <w:r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stanowiącą </w:t>
      </w:r>
      <w:r w:rsidR="0036272E"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co najmniej </w:t>
      </w:r>
      <w:r w:rsidRPr="00103F0C">
        <w:rPr>
          <w:rFonts w:ascii="Arial" w:hAnsi="Arial" w:cs="Arial"/>
          <w:color w:val="171717" w:themeColor="background2" w:themeShade="1A"/>
          <w:sz w:val="22"/>
          <w:szCs w:val="22"/>
        </w:rPr>
        <w:t>1</w:t>
      </w:r>
      <w:r w:rsidR="00F27876" w:rsidRPr="00103F0C">
        <w:rPr>
          <w:rFonts w:ascii="Arial" w:hAnsi="Arial" w:cs="Arial"/>
          <w:color w:val="171717" w:themeColor="background2" w:themeShade="1A"/>
          <w:sz w:val="22"/>
          <w:szCs w:val="22"/>
        </w:rPr>
        <w:t>30</w:t>
      </w:r>
      <w:r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% przyznanych środków, przez okres </w:t>
      </w:r>
      <w:r w:rsidR="006B51A4" w:rsidRPr="00103F0C">
        <w:rPr>
          <w:rFonts w:ascii="Arial" w:hAnsi="Arial" w:cs="Arial"/>
          <w:color w:val="171717" w:themeColor="background2" w:themeShade="1A"/>
          <w:sz w:val="22"/>
          <w:szCs w:val="22"/>
        </w:rPr>
        <w:t>do ostatecznego wykonania umowy</w:t>
      </w:r>
      <w:r w:rsidR="00F42DED" w:rsidRPr="00103F0C">
        <w:rPr>
          <w:rFonts w:ascii="Arial" w:hAnsi="Arial" w:cs="Arial"/>
          <w:color w:val="171717" w:themeColor="background2" w:themeShade="1A"/>
          <w:sz w:val="22"/>
          <w:szCs w:val="22"/>
        </w:rPr>
        <w:t>, z tym że</w:t>
      </w:r>
      <w:r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 </w:t>
      </w:r>
      <w:r w:rsidR="00F42DED"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po udokumentowaniu wywiązania się z obowiązku </w:t>
      </w:r>
      <w:r w:rsidR="003F2CA3" w:rsidRPr="00103F0C">
        <w:rPr>
          <w:rFonts w:ascii="Arial" w:hAnsi="Arial" w:cs="Arial"/>
          <w:color w:val="000000" w:themeColor="text1"/>
          <w:sz w:val="22"/>
          <w:szCs w:val="22"/>
        </w:rPr>
        <w:t>zatrudnienia skierowanej osoby i utrzymania stanowiska pracy</w:t>
      </w:r>
      <w:r w:rsidR="003F2CA3" w:rsidRPr="00103F0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F2CA3" w:rsidRPr="00103F0C">
        <w:rPr>
          <w:rFonts w:ascii="Arial" w:hAnsi="Arial" w:cs="Arial"/>
          <w:color w:val="000000" w:themeColor="text1"/>
          <w:sz w:val="22"/>
          <w:szCs w:val="22"/>
        </w:rPr>
        <w:t xml:space="preserve">przez co najmniej </w:t>
      </w:r>
      <w:r w:rsidR="00F42DED"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wymagany okres (12 lub 18 miesięcy), kwota zabezpieczenia może zostać pomniejszona </w:t>
      </w:r>
      <w:r w:rsidR="003F2CA3" w:rsidRPr="00103F0C">
        <w:rPr>
          <w:rFonts w:ascii="Arial" w:hAnsi="Arial" w:cs="Arial"/>
          <w:color w:val="171717" w:themeColor="background2" w:themeShade="1A"/>
          <w:sz w:val="22"/>
          <w:szCs w:val="22"/>
        </w:rPr>
        <w:t>do kwoty adekwatnie zabezpieczającej ewentualny zwrot podatku VAT</w:t>
      </w:r>
      <w:r w:rsidR="00F42DED" w:rsidRPr="00103F0C">
        <w:rPr>
          <w:rFonts w:ascii="Arial" w:hAnsi="Arial" w:cs="Arial"/>
          <w:color w:val="171717" w:themeColor="background2" w:themeShade="1A"/>
          <w:sz w:val="22"/>
          <w:szCs w:val="22"/>
        </w:rPr>
        <w:t>.</w:t>
      </w:r>
    </w:p>
    <w:p w14:paraId="1E427979" w14:textId="147AB181" w:rsidR="00214296" w:rsidRPr="00103F0C" w:rsidRDefault="00214296" w:rsidP="004A333B">
      <w:pPr>
        <w:pStyle w:val="NormalnyWeb"/>
        <w:numPr>
          <w:ilvl w:val="0"/>
          <w:numId w:val="16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Blokada środków zgromadzonych na rachunku płatniczym – na kwotę </w:t>
      </w:r>
      <w:r w:rsidRPr="00103F0C">
        <w:rPr>
          <w:rFonts w:ascii="Arial" w:hAnsi="Arial" w:cs="Arial"/>
          <w:color w:val="171717" w:themeColor="background2" w:themeShade="1A"/>
          <w:sz w:val="22"/>
          <w:szCs w:val="22"/>
        </w:rPr>
        <w:t>stanowiącą</w:t>
      </w:r>
      <w:r w:rsidR="0036272E"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 co najmniej</w:t>
      </w:r>
      <w:r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 1</w:t>
      </w:r>
      <w:r w:rsidR="00F27876" w:rsidRPr="00103F0C">
        <w:rPr>
          <w:rFonts w:ascii="Arial" w:hAnsi="Arial" w:cs="Arial"/>
          <w:color w:val="171717" w:themeColor="background2" w:themeShade="1A"/>
          <w:sz w:val="22"/>
          <w:szCs w:val="22"/>
        </w:rPr>
        <w:t>30</w:t>
      </w:r>
      <w:r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% przyznanych środków, przez okres </w:t>
      </w:r>
      <w:r w:rsidR="006B51A4" w:rsidRPr="00103F0C">
        <w:rPr>
          <w:rFonts w:ascii="Arial" w:hAnsi="Arial" w:cs="Arial"/>
          <w:color w:val="171717" w:themeColor="background2" w:themeShade="1A"/>
          <w:sz w:val="22"/>
          <w:szCs w:val="22"/>
        </w:rPr>
        <w:t>do ostatecznego wykonania umowy</w:t>
      </w:r>
      <w:r w:rsidR="00F42DED"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, </w:t>
      </w:r>
      <w:r w:rsidR="003F2CA3"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z tym że po udokumentowaniu wywiązania się z obowiązku </w:t>
      </w:r>
      <w:r w:rsidR="003F2CA3" w:rsidRPr="00103F0C">
        <w:rPr>
          <w:rFonts w:ascii="Arial" w:hAnsi="Arial" w:cs="Arial"/>
          <w:color w:val="000000" w:themeColor="text1"/>
          <w:sz w:val="22"/>
          <w:szCs w:val="22"/>
        </w:rPr>
        <w:t>zatrudnienia skierowanej osoby i utrzymania stanowiska pracy</w:t>
      </w:r>
      <w:r w:rsidR="003F2CA3" w:rsidRPr="00103F0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F2CA3" w:rsidRPr="00103F0C">
        <w:rPr>
          <w:rFonts w:ascii="Arial" w:hAnsi="Arial" w:cs="Arial"/>
          <w:color w:val="000000" w:themeColor="text1"/>
          <w:sz w:val="22"/>
          <w:szCs w:val="22"/>
        </w:rPr>
        <w:t xml:space="preserve">przez co najmniej </w:t>
      </w:r>
      <w:r w:rsidR="003F2CA3" w:rsidRPr="00103F0C">
        <w:rPr>
          <w:rFonts w:ascii="Arial" w:hAnsi="Arial" w:cs="Arial"/>
          <w:color w:val="171717" w:themeColor="background2" w:themeShade="1A"/>
          <w:sz w:val="22"/>
          <w:szCs w:val="22"/>
        </w:rPr>
        <w:t>wymagany okres (12 lub 18 miesięcy), kwota zabezpieczenia może zostać pomniejszona do kwoty adekwatnie zabezpieczającej ewentualny zwrot podatku VAT</w:t>
      </w:r>
      <w:r w:rsidR="00F42DED" w:rsidRPr="00103F0C">
        <w:rPr>
          <w:rFonts w:ascii="Arial" w:hAnsi="Arial" w:cs="Arial"/>
          <w:color w:val="171717" w:themeColor="background2" w:themeShade="1A"/>
          <w:sz w:val="22"/>
          <w:szCs w:val="22"/>
        </w:rPr>
        <w:t>.</w:t>
      </w:r>
    </w:p>
    <w:p w14:paraId="22E3CB81" w14:textId="64348CE1" w:rsidR="006543B9" w:rsidRPr="006543B9" w:rsidRDefault="006543B9" w:rsidP="004A333B">
      <w:pPr>
        <w:pStyle w:val="NormalnyWeb"/>
        <w:numPr>
          <w:ilvl w:val="0"/>
          <w:numId w:val="16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Akt notarialny o poddaniu się egzekucji przez dłużnika – na kwotę stanowiącą </w:t>
      </w:r>
      <w:r w:rsidR="0036272E"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co najmniej </w:t>
      </w:r>
      <w:r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130% przyznanych środków, przez okres do ostatecznego wykonania umowy </w:t>
      </w:r>
      <w:r w:rsidR="003F2CA3"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(z tym że po udokumentowaniu wywiązania się z obowiązku </w:t>
      </w:r>
      <w:r w:rsidR="003F2CA3" w:rsidRPr="00103F0C">
        <w:rPr>
          <w:rFonts w:ascii="Arial" w:hAnsi="Arial" w:cs="Arial"/>
          <w:color w:val="000000" w:themeColor="text1"/>
          <w:sz w:val="22"/>
          <w:szCs w:val="22"/>
        </w:rPr>
        <w:t>zatrudnienia skierowanej osoby i utrzymania stanowiska pracy</w:t>
      </w:r>
      <w:r w:rsidR="003F2CA3" w:rsidRPr="00103F0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F2CA3" w:rsidRPr="00103F0C">
        <w:rPr>
          <w:rFonts w:ascii="Arial" w:hAnsi="Arial" w:cs="Arial"/>
          <w:color w:val="000000" w:themeColor="text1"/>
          <w:sz w:val="22"/>
          <w:szCs w:val="22"/>
        </w:rPr>
        <w:t xml:space="preserve">przez co najmniej </w:t>
      </w:r>
      <w:r w:rsidR="003F2CA3"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wymagany okres (12 lub 18 miesięcy), kwota zabezpieczenia może zostać pomniejszona do kwoty adekwatnie zabezpieczającej ewentualny zwrot podatku VAT) </w:t>
      </w:r>
      <w:r w:rsidRPr="00103F0C">
        <w:rPr>
          <w:rFonts w:ascii="Arial" w:hAnsi="Arial" w:cs="Arial"/>
          <w:color w:val="171717" w:themeColor="background2" w:themeShade="1A"/>
          <w:sz w:val="22"/>
          <w:szCs w:val="22"/>
        </w:rPr>
        <w:t>wraz z wekslem z poręczeniem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wekslowym (</w:t>
      </w:r>
      <w:proofErr w:type="spellStart"/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aval</w:t>
      </w:r>
      <w:proofErr w:type="spellEnd"/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) przez jednego poręczyciela, którego miesięczny dochód wynosi co najmniej 5000 zł brutto.</w:t>
      </w:r>
    </w:p>
    <w:p w14:paraId="476CB8AB" w14:textId="7A5892F9" w:rsidR="00214296" w:rsidRPr="00C56395" w:rsidRDefault="00214296" w:rsidP="004A333B">
      <w:pPr>
        <w:pStyle w:val="NormalnyWeb"/>
        <w:numPr>
          <w:ilvl w:val="0"/>
          <w:numId w:val="8"/>
        </w:numPr>
        <w:spacing w:before="120" w:beforeAutospacing="0" w:after="120" w:afterAutospacing="0"/>
        <w:ind w:left="284" w:hanging="284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>W przypadku refundacji w kwocie przekraczającej 4-krotność</w:t>
      </w:r>
      <w:r w:rsidR="005B3C5B"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, 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>przeciętnego wynagrodzenia (</w:t>
      </w:r>
      <w:r w:rsidR="00301C81"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co wiąże się z obowiązkiem </w:t>
      </w:r>
      <w:r w:rsidR="00301C81" w:rsidRPr="001D0F16">
        <w:rPr>
          <w:rFonts w:ascii="Arial" w:hAnsi="Arial" w:cs="Arial"/>
          <w:color w:val="000000" w:themeColor="text1"/>
          <w:sz w:val="22"/>
          <w:szCs w:val="22"/>
        </w:rPr>
        <w:t xml:space="preserve">zatrudnienia skierowanej osoby i utrzymania stanowiska </w:t>
      </w:r>
      <w:r w:rsidR="00301C81"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pracy przez okres </w:t>
      </w:r>
      <w:r w:rsidR="00301C81">
        <w:rPr>
          <w:rFonts w:ascii="Arial" w:hAnsi="Arial" w:cs="Arial"/>
          <w:color w:val="0D0D0D" w:themeColor="text1" w:themeTint="F2"/>
          <w:sz w:val="22"/>
          <w:szCs w:val="22"/>
        </w:rPr>
        <w:t xml:space="preserve">co najmniej 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18 miesięcy), </w:t>
      </w:r>
      <w:r w:rsidR="00B63138" w:rsidRPr="00C56395">
        <w:rPr>
          <w:rFonts w:ascii="Arial" w:hAnsi="Arial" w:cs="Arial"/>
          <w:color w:val="0D0D0D" w:themeColor="text1" w:themeTint="F2"/>
          <w:sz w:val="22"/>
          <w:szCs w:val="22"/>
        </w:rPr>
        <w:t>proponowane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 formy zabezpieczenia</w:t>
      </w:r>
      <w:r w:rsidR="00B63138"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 to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: </w:t>
      </w:r>
    </w:p>
    <w:p w14:paraId="47B5FCD7" w14:textId="544210DF" w:rsidR="00214296" w:rsidRPr="0059247F" w:rsidRDefault="00214296" w:rsidP="004A333B">
      <w:pPr>
        <w:pStyle w:val="NormalnyWeb"/>
        <w:numPr>
          <w:ilvl w:val="0"/>
          <w:numId w:val="17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lastRenderedPageBreak/>
        <w:t>Poręczenie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 według prawa cywilnego lub weksel z poręczeniem wekslowym (</w:t>
      </w:r>
      <w:proofErr w:type="spellStart"/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>aval</w:t>
      </w:r>
      <w:proofErr w:type="spellEnd"/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) przez </w:t>
      </w:r>
      <w:r w:rsidRPr="0059247F">
        <w:rPr>
          <w:rFonts w:ascii="Arial" w:hAnsi="Arial" w:cs="Arial"/>
          <w:color w:val="171717" w:themeColor="background2" w:themeShade="1A"/>
          <w:sz w:val="22"/>
          <w:szCs w:val="22"/>
        </w:rPr>
        <w:t xml:space="preserve">co najmniej dwóch poręczycieli, przy czym suma ich miesięcznych dochodów powinna wynosić co najmniej 30% kwoty wnioskowanej, a dochód każdego z poręczycieli nie może być niższy niż 5000 zł brutto. </w:t>
      </w:r>
    </w:p>
    <w:p w14:paraId="57CBA12C" w14:textId="193D591C" w:rsidR="00214296" w:rsidRPr="00103F0C" w:rsidRDefault="00214296" w:rsidP="003F2CA3">
      <w:pPr>
        <w:pStyle w:val="NormalnyWeb"/>
        <w:numPr>
          <w:ilvl w:val="0"/>
          <w:numId w:val="16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Gwarancja bankowa – na kwotę stanowiącą </w:t>
      </w:r>
      <w:r w:rsidR="0036272E"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co najmniej </w:t>
      </w:r>
      <w:r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130% przyznanych środków, </w:t>
      </w:r>
      <w:r w:rsidR="006B51A4" w:rsidRPr="00103F0C">
        <w:rPr>
          <w:rFonts w:ascii="Arial" w:hAnsi="Arial" w:cs="Arial"/>
          <w:color w:val="171717" w:themeColor="background2" w:themeShade="1A"/>
          <w:sz w:val="22"/>
          <w:szCs w:val="22"/>
        </w:rPr>
        <w:t>przez okres do ostatecznego wykonania umowy</w:t>
      </w:r>
      <w:r w:rsidR="003F2CA3"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, z tym że po udokumentowaniu wywiązania się z obowiązku </w:t>
      </w:r>
      <w:r w:rsidR="003F2CA3" w:rsidRPr="00103F0C">
        <w:rPr>
          <w:rFonts w:ascii="Arial" w:hAnsi="Arial" w:cs="Arial"/>
          <w:color w:val="000000" w:themeColor="text1"/>
          <w:sz w:val="22"/>
          <w:szCs w:val="22"/>
        </w:rPr>
        <w:t>zatrudnienia skierowanej osoby i utrzymania stanowiska pracy</w:t>
      </w:r>
      <w:r w:rsidR="003F2CA3" w:rsidRPr="00103F0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F2CA3" w:rsidRPr="00103F0C">
        <w:rPr>
          <w:rFonts w:ascii="Arial" w:hAnsi="Arial" w:cs="Arial"/>
          <w:color w:val="000000" w:themeColor="text1"/>
          <w:sz w:val="22"/>
          <w:szCs w:val="22"/>
        </w:rPr>
        <w:t xml:space="preserve">przez co najmniej </w:t>
      </w:r>
      <w:r w:rsidR="003F2CA3" w:rsidRPr="00103F0C">
        <w:rPr>
          <w:rFonts w:ascii="Arial" w:hAnsi="Arial" w:cs="Arial"/>
          <w:color w:val="171717" w:themeColor="background2" w:themeShade="1A"/>
          <w:sz w:val="22"/>
          <w:szCs w:val="22"/>
        </w:rPr>
        <w:t>wymagany okres (12 lub 18 miesięcy), kwota zabezpieczenia może zostać pomniejszona do kwoty adekwatnie zabezpieczającej ewentualny zwrot podatku VAT.</w:t>
      </w:r>
    </w:p>
    <w:p w14:paraId="388A1D46" w14:textId="549A3E6B" w:rsidR="00214296" w:rsidRPr="00103F0C" w:rsidRDefault="00214296" w:rsidP="00DB614C">
      <w:pPr>
        <w:pStyle w:val="NormalnyWeb"/>
        <w:numPr>
          <w:ilvl w:val="0"/>
          <w:numId w:val="17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Blokada środków zgromadzonych na rachunku płatniczym – na kwotę stanowiącą </w:t>
      </w:r>
      <w:r w:rsidR="0036272E"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co najmniej </w:t>
      </w:r>
      <w:r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130% przyznanych środków, </w:t>
      </w:r>
      <w:r w:rsidR="006B51A4" w:rsidRPr="00103F0C">
        <w:rPr>
          <w:rFonts w:ascii="Arial" w:hAnsi="Arial" w:cs="Arial"/>
          <w:color w:val="171717" w:themeColor="background2" w:themeShade="1A"/>
          <w:sz w:val="22"/>
          <w:szCs w:val="22"/>
        </w:rPr>
        <w:t>przez okres do ostatecznego wykonania umowy</w:t>
      </w:r>
      <w:r w:rsidR="003F2CA3"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, z tym że po udokumentowaniu wywiązania się z obowiązku </w:t>
      </w:r>
      <w:r w:rsidR="003F2CA3" w:rsidRPr="00103F0C">
        <w:rPr>
          <w:rFonts w:ascii="Arial" w:hAnsi="Arial" w:cs="Arial"/>
          <w:color w:val="000000" w:themeColor="text1"/>
          <w:sz w:val="22"/>
          <w:szCs w:val="22"/>
        </w:rPr>
        <w:t>zatrudnienia skierowanej osoby i utrzymania stanowiska pracy</w:t>
      </w:r>
      <w:r w:rsidR="003F2CA3" w:rsidRPr="00103F0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F2CA3" w:rsidRPr="00103F0C">
        <w:rPr>
          <w:rFonts w:ascii="Arial" w:hAnsi="Arial" w:cs="Arial"/>
          <w:color w:val="000000" w:themeColor="text1"/>
          <w:sz w:val="22"/>
          <w:szCs w:val="22"/>
        </w:rPr>
        <w:t xml:space="preserve">przez co najmniej </w:t>
      </w:r>
      <w:r w:rsidR="003F2CA3" w:rsidRPr="00103F0C">
        <w:rPr>
          <w:rFonts w:ascii="Arial" w:hAnsi="Arial" w:cs="Arial"/>
          <w:color w:val="171717" w:themeColor="background2" w:themeShade="1A"/>
          <w:sz w:val="22"/>
          <w:szCs w:val="22"/>
        </w:rPr>
        <w:t>wymagany okres (12 lub 18 miesięcy), kwota zabezpieczenia może zostać pomniejszona do kwoty adekwatnie zabezpieczającej ewentualny zwrot podatku VAT.</w:t>
      </w:r>
    </w:p>
    <w:p w14:paraId="50A2E16D" w14:textId="74F25F4F" w:rsidR="00214296" w:rsidRPr="003F2CA3" w:rsidRDefault="00214296" w:rsidP="003F2CA3">
      <w:pPr>
        <w:pStyle w:val="NormalnyWeb"/>
        <w:numPr>
          <w:ilvl w:val="0"/>
          <w:numId w:val="16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Akt notarialny o poddaniu się egzekucji przez dłużnika</w:t>
      </w:r>
      <w:r w:rsidR="00B63138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– na kwotę </w:t>
      </w:r>
      <w:r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stanowiącą </w:t>
      </w:r>
      <w:r w:rsidR="0036272E"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co najmniej </w:t>
      </w:r>
      <w:r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130% przyznanych środków, </w:t>
      </w:r>
      <w:r w:rsidR="006B51A4"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przez okres do ostatecznego wykonania umowy </w:t>
      </w:r>
      <w:r w:rsidR="003F2CA3"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(z tym że po udokumentowaniu wywiązania się z obowiązku </w:t>
      </w:r>
      <w:r w:rsidR="003F2CA3" w:rsidRPr="00103F0C">
        <w:rPr>
          <w:rFonts w:ascii="Arial" w:hAnsi="Arial" w:cs="Arial"/>
          <w:color w:val="000000" w:themeColor="text1"/>
          <w:sz w:val="22"/>
          <w:szCs w:val="22"/>
        </w:rPr>
        <w:t>zatrudnienia skierowanej osoby i utrzymania stanowiska pracy</w:t>
      </w:r>
      <w:r w:rsidR="003F2CA3" w:rsidRPr="00103F0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F2CA3" w:rsidRPr="00103F0C">
        <w:rPr>
          <w:rFonts w:ascii="Arial" w:hAnsi="Arial" w:cs="Arial"/>
          <w:color w:val="000000" w:themeColor="text1"/>
          <w:sz w:val="22"/>
          <w:szCs w:val="22"/>
        </w:rPr>
        <w:t xml:space="preserve">przez co najmniej </w:t>
      </w:r>
      <w:r w:rsidR="003F2CA3"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wymagany okres (12 lub 18 miesięcy), kwota zabezpieczenia może zostać pomniejszona do kwoty adekwatnie zabezpieczającej ewentualny zwrot podatku VAT) </w:t>
      </w:r>
      <w:r w:rsidR="00B63138" w:rsidRPr="00103F0C">
        <w:rPr>
          <w:rFonts w:ascii="Arial" w:hAnsi="Arial" w:cs="Arial"/>
          <w:color w:val="171717" w:themeColor="background2" w:themeShade="1A"/>
          <w:sz w:val="22"/>
          <w:szCs w:val="22"/>
        </w:rPr>
        <w:t>wraz z wekslem z poręczeniem</w:t>
      </w:r>
      <w:r w:rsidR="00B63138" w:rsidRPr="003F2CA3">
        <w:rPr>
          <w:rFonts w:ascii="Arial" w:hAnsi="Arial" w:cs="Arial"/>
          <w:color w:val="171717" w:themeColor="background2" w:themeShade="1A"/>
          <w:sz w:val="22"/>
          <w:szCs w:val="22"/>
        </w:rPr>
        <w:t xml:space="preserve"> wekslowym (</w:t>
      </w:r>
      <w:proofErr w:type="spellStart"/>
      <w:r w:rsidR="00B63138" w:rsidRPr="003F2CA3">
        <w:rPr>
          <w:rFonts w:ascii="Arial" w:hAnsi="Arial" w:cs="Arial"/>
          <w:color w:val="171717" w:themeColor="background2" w:themeShade="1A"/>
          <w:sz w:val="22"/>
          <w:szCs w:val="22"/>
        </w:rPr>
        <w:t>aval</w:t>
      </w:r>
      <w:proofErr w:type="spellEnd"/>
      <w:r w:rsidR="00B63138" w:rsidRPr="003F2CA3">
        <w:rPr>
          <w:rFonts w:ascii="Arial" w:hAnsi="Arial" w:cs="Arial"/>
          <w:color w:val="171717" w:themeColor="background2" w:themeShade="1A"/>
          <w:sz w:val="22"/>
          <w:szCs w:val="22"/>
        </w:rPr>
        <w:t>) przez jednego poręczyciela, którego miesięczny dochód wynosi co najmniej 5000 zł brutto.</w:t>
      </w:r>
    </w:p>
    <w:p w14:paraId="57F1CE82" w14:textId="77777777" w:rsidR="007F150D" w:rsidRPr="00C56395" w:rsidRDefault="007F150D" w:rsidP="004A333B">
      <w:pPr>
        <w:pStyle w:val="NormalnyWeb"/>
        <w:spacing w:before="120" w:beforeAutospacing="0" w:after="120" w:afterAutospacing="0"/>
        <w:ind w:left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13AF022B" w14:textId="0F2B19C8" w:rsidR="00214296" w:rsidRPr="00C56395" w:rsidRDefault="00214296" w:rsidP="004A333B">
      <w:pPr>
        <w:pStyle w:val="NormalnyWeb"/>
        <w:spacing w:before="120" w:beforeAutospacing="0" w:after="120" w:afterAutospacing="0"/>
        <w:ind w:left="284" w:hanging="284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56395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Postanowienia wspólne dotyczące zabezpieczenia</w:t>
      </w:r>
      <w:r w:rsidR="006865B3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:</w:t>
      </w:r>
    </w:p>
    <w:p w14:paraId="3BF2F0DB" w14:textId="3D3AA602" w:rsidR="00214296" w:rsidRPr="00E51C57" w:rsidRDefault="00923A9B" w:rsidP="004A333B">
      <w:pPr>
        <w:pStyle w:val="Akapitzlist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E51C57">
        <w:rPr>
          <w:rFonts w:ascii="Arial" w:hAnsi="Arial" w:cs="Arial"/>
          <w:color w:val="0D0D0D" w:themeColor="text1" w:themeTint="F2"/>
          <w:sz w:val="22"/>
          <w:szCs w:val="22"/>
        </w:rPr>
        <w:t xml:space="preserve">Forma zabezpieczenia zwrotu przyznanej refundacji jest wskazywana przez wnioskodawcę, niemniej jednak to urząd, który odpowiada za racjonalne wydatkowanie </w:t>
      </w:r>
      <w:r w:rsidR="006F22C6" w:rsidRPr="00E51C57">
        <w:rPr>
          <w:rFonts w:ascii="Arial" w:hAnsi="Arial" w:cs="Arial"/>
          <w:color w:val="0D0D0D" w:themeColor="text1" w:themeTint="F2"/>
          <w:sz w:val="22"/>
          <w:szCs w:val="22"/>
        </w:rPr>
        <w:br/>
      </w:r>
      <w:r w:rsidRPr="00E51C57">
        <w:rPr>
          <w:rFonts w:ascii="Arial" w:hAnsi="Arial" w:cs="Arial"/>
          <w:color w:val="0D0D0D" w:themeColor="text1" w:themeTint="F2"/>
          <w:sz w:val="22"/>
          <w:szCs w:val="22"/>
        </w:rPr>
        <w:t>i ochronę środków publicznych podejmuje ostateczną decyzję w kwestii ustanowienia/ wyboru zabezpieczenia</w:t>
      </w:r>
      <w:r w:rsidR="00E51C57" w:rsidRPr="00E51C57">
        <w:rPr>
          <w:rFonts w:ascii="Arial" w:hAnsi="Arial" w:cs="Arial"/>
          <w:color w:val="0D0D0D" w:themeColor="text1" w:themeTint="F2"/>
          <w:sz w:val="22"/>
          <w:szCs w:val="22"/>
        </w:rPr>
        <w:t xml:space="preserve">. </w:t>
      </w:r>
      <w:r w:rsidR="00E51C57" w:rsidRPr="00E51C57">
        <w:rPr>
          <w:rFonts w:ascii="Arial" w:hAnsi="Arial" w:cs="Arial"/>
          <w:sz w:val="22"/>
          <w:szCs w:val="22"/>
        </w:rPr>
        <w:t>Urząd może odmówić przyjęcia zaproponowanego zabezpieczenia, jeżeli uzna, że wskazane zabezpieczenie nie jest wystarczające do pokrycia zobowiązań, które mogą powstać w związku z nieprawidłową realizacją umowy.</w:t>
      </w:r>
    </w:p>
    <w:p w14:paraId="78F174F5" w14:textId="334CF86F" w:rsidR="00923A9B" w:rsidRPr="00C56395" w:rsidRDefault="00923A9B" w:rsidP="004A333B">
      <w:pPr>
        <w:pStyle w:val="Akapitzlist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>Zabezpieczenie może zostać ustanowione w jednej lub kilku formach. Przy</w:t>
      </w:r>
      <w:r w:rsidR="00B63138"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>zabezpieczeniu w formie weksla in blanco albo aktu notarialnego o poddaniu się egzekucji konieczne jest ustanowienie dodatkowego zabezpieczenia.</w:t>
      </w:r>
    </w:p>
    <w:p w14:paraId="590F84D3" w14:textId="0C5D71E1" w:rsidR="00214296" w:rsidRPr="00C56395" w:rsidRDefault="00214296" w:rsidP="004A333B">
      <w:pPr>
        <w:pStyle w:val="NormalnyWeb"/>
        <w:numPr>
          <w:ilvl w:val="0"/>
          <w:numId w:val="7"/>
        </w:numPr>
        <w:tabs>
          <w:tab w:val="clear" w:pos="720"/>
        </w:tabs>
        <w:spacing w:before="120" w:beforeAutospacing="0" w:after="120" w:afterAutospacing="0"/>
        <w:ind w:left="284" w:hanging="284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Poręczenia może udzielić osoba fizyczna lub osoba prawna. </w:t>
      </w:r>
    </w:p>
    <w:p w14:paraId="7496EE77" w14:textId="77777777" w:rsidR="00214296" w:rsidRPr="00C56395" w:rsidRDefault="00214296" w:rsidP="004A333B">
      <w:pPr>
        <w:pStyle w:val="NormalnyWeb"/>
        <w:numPr>
          <w:ilvl w:val="0"/>
          <w:numId w:val="7"/>
        </w:numPr>
        <w:tabs>
          <w:tab w:val="clear" w:pos="720"/>
        </w:tabs>
        <w:spacing w:before="120" w:beforeAutospacing="0" w:after="120" w:afterAutospacing="0"/>
        <w:ind w:left="284" w:hanging="284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W przypadku poręczenia przez osobę fizyczną, poręczycielem może być osoba: </w:t>
      </w:r>
    </w:p>
    <w:p w14:paraId="54319A4B" w14:textId="6C99EC4D" w:rsidR="006F22C6" w:rsidRPr="00C56395" w:rsidRDefault="00214296" w:rsidP="004A333B">
      <w:pPr>
        <w:pStyle w:val="NormalnyWeb"/>
        <w:numPr>
          <w:ilvl w:val="0"/>
          <w:numId w:val="18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pozostająca w stosunku pracy z pracodawcą niebędącym w stanie likwidacji lub upadłości, zatrudniona na czas nieokreślony, niebędąca w okresie wypowiedzenia </w:t>
      </w:r>
      <w:r w:rsidR="00A265F9">
        <w:rPr>
          <w:rFonts w:ascii="Arial" w:hAnsi="Arial" w:cs="Arial"/>
          <w:color w:val="171717" w:themeColor="background2" w:themeShade="1A"/>
          <w:sz w:val="22"/>
          <w:szCs w:val="22"/>
        </w:rPr>
        <w:br/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i wobec której nie są prowadzone zajęcia sądowe lub administracyjne, </w:t>
      </w:r>
    </w:p>
    <w:p w14:paraId="1962C762" w14:textId="5E5FFA35" w:rsidR="006F22C6" w:rsidRPr="00C56395" w:rsidRDefault="00214296" w:rsidP="004A333B">
      <w:pPr>
        <w:pStyle w:val="NormalnyWeb"/>
        <w:numPr>
          <w:ilvl w:val="0"/>
          <w:numId w:val="18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prowadząca działalność gospodarczą, która nie jest w stanie likwidacji lub upadłości </w:t>
      </w:r>
      <w:r w:rsidR="006F22C6" w:rsidRPr="00C56395">
        <w:rPr>
          <w:rFonts w:ascii="Arial" w:hAnsi="Arial" w:cs="Arial"/>
          <w:color w:val="171717" w:themeColor="background2" w:themeShade="1A"/>
          <w:sz w:val="22"/>
          <w:szCs w:val="22"/>
        </w:rPr>
        <w:br/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i nie opłaca podatku w formie ryczałtu od przychodów ewidencjonowanych lub karty podatkowej, </w:t>
      </w:r>
    </w:p>
    <w:p w14:paraId="617C05E2" w14:textId="62A7F250" w:rsidR="006F22C6" w:rsidRPr="00C56395" w:rsidRDefault="00214296" w:rsidP="004A333B">
      <w:pPr>
        <w:pStyle w:val="NormalnyWeb"/>
        <w:numPr>
          <w:ilvl w:val="0"/>
          <w:numId w:val="18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posiadająca prawo do emerytury lub renty przyznanej na stałe</w:t>
      </w:r>
      <w:r w:rsidR="00A265F9">
        <w:rPr>
          <w:rFonts w:ascii="Arial" w:hAnsi="Arial" w:cs="Arial"/>
          <w:color w:val="171717" w:themeColor="background2" w:themeShade="1A"/>
          <w:sz w:val="22"/>
          <w:szCs w:val="22"/>
        </w:rPr>
        <w:t>.</w:t>
      </w:r>
    </w:p>
    <w:p w14:paraId="776BE4F1" w14:textId="1245F19E" w:rsidR="00214296" w:rsidRPr="00103F0C" w:rsidRDefault="00214296" w:rsidP="004A333B">
      <w:pPr>
        <w:pStyle w:val="NormalnyWeb"/>
        <w:numPr>
          <w:ilvl w:val="0"/>
          <w:numId w:val="7"/>
        </w:numPr>
        <w:tabs>
          <w:tab w:val="clear" w:pos="720"/>
        </w:tabs>
        <w:spacing w:before="120" w:beforeAutospacing="0" w:after="120" w:afterAutospacing="0"/>
        <w:ind w:left="284" w:hanging="284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Poręczycielem nie może </w:t>
      </w:r>
      <w:r w:rsidRPr="00103F0C">
        <w:rPr>
          <w:rFonts w:ascii="Arial" w:hAnsi="Arial" w:cs="Arial"/>
          <w:color w:val="0D0D0D" w:themeColor="text1" w:themeTint="F2"/>
          <w:sz w:val="22"/>
          <w:szCs w:val="22"/>
        </w:rPr>
        <w:t>być</w:t>
      </w:r>
      <w:r w:rsidR="0036272E" w:rsidRPr="00103F0C">
        <w:rPr>
          <w:rFonts w:ascii="Arial" w:hAnsi="Arial" w:cs="Arial"/>
          <w:color w:val="0D0D0D" w:themeColor="text1" w:themeTint="F2"/>
          <w:sz w:val="22"/>
          <w:szCs w:val="22"/>
        </w:rPr>
        <w:t xml:space="preserve"> w szczególności</w:t>
      </w:r>
      <w:r w:rsidRPr="00103F0C">
        <w:rPr>
          <w:rFonts w:ascii="Arial" w:hAnsi="Arial" w:cs="Arial"/>
          <w:color w:val="0D0D0D" w:themeColor="text1" w:themeTint="F2"/>
          <w:sz w:val="22"/>
          <w:szCs w:val="22"/>
        </w:rPr>
        <w:t xml:space="preserve">: </w:t>
      </w:r>
    </w:p>
    <w:p w14:paraId="16A39A25" w14:textId="0FD1C784" w:rsidR="004A0D99" w:rsidRPr="00103F0C" w:rsidRDefault="004A0D99" w:rsidP="004A333B">
      <w:pPr>
        <w:pStyle w:val="NormalnyWeb"/>
        <w:numPr>
          <w:ilvl w:val="0"/>
          <w:numId w:val="19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w </w:t>
      </w:r>
      <w:r w:rsidR="00923A9B"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przypadku </w:t>
      </w:r>
      <w:r w:rsidR="0099392A" w:rsidRPr="00103F0C">
        <w:rPr>
          <w:rFonts w:ascii="Arial" w:hAnsi="Arial" w:cs="Arial"/>
          <w:color w:val="171717" w:themeColor="background2" w:themeShade="1A"/>
          <w:sz w:val="22"/>
          <w:szCs w:val="22"/>
        </w:rPr>
        <w:t>w</w:t>
      </w:r>
      <w:r w:rsidR="00923A9B"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nioskodawców posiadających osobowość prawną, współmałżonek osoby lub osób reprezentujących tego </w:t>
      </w:r>
      <w:r w:rsidR="008267BD" w:rsidRPr="00103F0C">
        <w:rPr>
          <w:rFonts w:ascii="Arial" w:hAnsi="Arial" w:cs="Arial"/>
          <w:color w:val="171717" w:themeColor="background2" w:themeShade="1A"/>
          <w:sz w:val="22"/>
          <w:szCs w:val="22"/>
        </w:rPr>
        <w:t>w</w:t>
      </w:r>
      <w:r w:rsidR="00923A9B"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nioskodawcę </w:t>
      </w:r>
      <w:r w:rsidR="0036272E"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lub osób zarządzających wnioskodawcą </w:t>
      </w:r>
      <w:r w:rsidR="00923A9B" w:rsidRPr="00103F0C">
        <w:rPr>
          <w:rFonts w:ascii="Arial" w:hAnsi="Arial" w:cs="Arial"/>
          <w:color w:val="171717" w:themeColor="background2" w:themeShade="1A"/>
          <w:sz w:val="22"/>
          <w:szCs w:val="22"/>
        </w:rPr>
        <w:t>- z wyjątkiem małżonków, którzy posiadają rozdzielność majątkową,</w:t>
      </w:r>
    </w:p>
    <w:p w14:paraId="038C7A89" w14:textId="77777777" w:rsidR="004A0D99" w:rsidRPr="00C56395" w:rsidRDefault="00923A9B" w:rsidP="004A333B">
      <w:pPr>
        <w:pStyle w:val="NormalnyWeb"/>
        <w:numPr>
          <w:ilvl w:val="0"/>
          <w:numId w:val="19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w przypadku </w:t>
      </w:r>
      <w:r w:rsidR="0099392A" w:rsidRPr="00C56395">
        <w:rPr>
          <w:rFonts w:ascii="Arial" w:hAnsi="Arial" w:cs="Arial"/>
          <w:color w:val="171717" w:themeColor="background2" w:themeShade="1A"/>
          <w:sz w:val="22"/>
          <w:szCs w:val="22"/>
        </w:rPr>
        <w:t>w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nioskodawców nieposiadających osobowości prawnej, współmałżonek właściciela (współwłaściciela) - z wyjątkiem małżonków, którzy posiadają rozdzielność majątkową,</w:t>
      </w:r>
    </w:p>
    <w:p w14:paraId="5627D148" w14:textId="280F84CE" w:rsidR="004A0D99" w:rsidRPr="00C56395" w:rsidRDefault="00923A9B" w:rsidP="004A333B">
      <w:pPr>
        <w:pStyle w:val="NormalnyWeb"/>
        <w:numPr>
          <w:ilvl w:val="0"/>
          <w:numId w:val="19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lastRenderedPageBreak/>
        <w:t xml:space="preserve">pracownik </w:t>
      </w:r>
      <w:r w:rsidR="0099392A" w:rsidRPr="00C56395">
        <w:rPr>
          <w:rFonts w:ascii="Arial" w:hAnsi="Arial" w:cs="Arial"/>
          <w:color w:val="171717" w:themeColor="background2" w:themeShade="1A"/>
          <w:sz w:val="22"/>
          <w:szCs w:val="22"/>
        </w:rPr>
        <w:t>w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nioskodawcy bez względu na jego formę prawną,</w:t>
      </w:r>
    </w:p>
    <w:p w14:paraId="0C4A4CCD" w14:textId="10382D20" w:rsidR="00923A9B" w:rsidRPr="00C56395" w:rsidRDefault="00923A9B" w:rsidP="004A333B">
      <w:pPr>
        <w:pStyle w:val="NormalnyWeb"/>
        <w:numPr>
          <w:ilvl w:val="0"/>
          <w:numId w:val="19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osoba fizyczna, która jest zatrudniona za granicą i uzyskuje dochód z tytułu tego zatrudnienia.</w:t>
      </w:r>
    </w:p>
    <w:p w14:paraId="5B785F4B" w14:textId="1C095F58" w:rsidR="00214296" w:rsidRPr="00C56395" w:rsidRDefault="00214296" w:rsidP="004A333B">
      <w:pPr>
        <w:pStyle w:val="NormalnyWeb"/>
        <w:numPr>
          <w:ilvl w:val="0"/>
          <w:numId w:val="7"/>
        </w:numPr>
        <w:tabs>
          <w:tab w:val="clear" w:pos="720"/>
        </w:tabs>
        <w:spacing w:before="120" w:beforeAutospacing="0" w:after="120" w:afterAutospacing="0"/>
        <w:ind w:left="284" w:hanging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Niezależnie od formy </w:t>
      </w:r>
      <w:r w:rsidR="00923A9B" w:rsidRPr="00C56395">
        <w:rPr>
          <w:rFonts w:ascii="Arial" w:hAnsi="Arial" w:cs="Arial"/>
          <w:color w:val="0D0D0D" w:themeColor="text1" w:themeTint="F2"/>
          <w:sz w:val="22"/>
          <w:szCs w:val="22"/>
        </w:rPr>
        <w:t>zabezpieczenia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>, wymagana jest pisemna zgoda współmałżonka poręczyciela na udzielenie poręczenia (z wyjątkiem małżonków posiadających rozdzielność majątkową).</w:t>
      </w:r>
    </w:p>
    <w:p w14:paraId="43BB7582" w14:textId="7C2F7447" w:rsidR="00923A9B" w:rsidRPr="00C56395" w:rsidRDefault="00923A9B" w:rsidP="004A333B">
      <w:pPr>
        <w:pStyle w:val="NormalnyWeb"/>
        <w:numPr>
          <w:ilvl w:val="0"/>
          <w:numId w:val="7"/>
        </w:numPr>
        <w:tabs>
          <w:tab w:val="clear" w:pos="720"/>
        </w:tabs>
        <w:spacing w:before="120" w:beforeAutospacing="0" w:after="120" w:afterAutospacing="0"/>
        <w:ind w:left="284" w:hanging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Do ustanowienia prawnego zabezpieczenia zwrotu refundacji kosztów wyposażenia lub doposażenia stanowiska pracy w przypadku </w:t>
      </w:r>
      <w:r w:rsidR="00781BCC" w:rsidRPr="00C56395">
        <w:rPr>
          <w:rFonts w:ascii="Arial" w:hAnsi="Arial" w:cs="Arial"/>
          <w:color w:val="0D0D0D" w:themeColor="text1" w:themeTint="F2"/>
          <w:sz w:val="22"/>
          <w:szCs w:val="22"/>
        </w:rPr>
        <w:t>w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>nioskodawców nieposiadających osobowości prawnej wymagana jest zgoda współmałżonka właściciela (współwłaściciela), złożona na piśmie w obecności pracownika Urzędu.</w:t>
      </w:r>
    </w:p>
    <w:p w14:paraId="60568F14" w14:textId="1C5CE212" w:rsidR="00C51D93" w:rsidRPr="00C56395" w:rsidRDefault="00C51D93" w:rsidP="004A333B">
      <w:pPr>
        <w:pStyle w:val="NormalnyWeb"/>
        <w:numPr>
          <w:ilvl w:val="0"/>
          <w:numId w:val="7"/>
        </w:numPr>
        <w:tabs>
          <w:tab w:val="clear" w:pos="720"/>
        </w:tabs>
        <w:spacing w:before="120" w:beforeAutospacing="0" w:after="120" w:afterAutospacing="0"/>
        <w:ind w:left="284" w:hanging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W przypadku poręczenia oraz weksla z poręczeniem wekslowym, poręczyciel przedkłada </w:t>
      </w:r>
      <w:r w:rsidR="00D33182">
        <w:rPr>
          <w:rFonts w:ascii="Arial" w:hAnsi="Arial" w:cs="Arial"/>
          <w:color w:val="0D0D0D" w:themeColor="text1" w:themeTint="F2"/>
          <w:sz w:val="22"/>
          <w:szCs w:val="22"/>
        </w:rPr>
        <w:t xml:space="preserve">co najmniej 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>oświadczenie o uzyskiwanych dochodach ze wskazaniem źródła i kwot dochodu oraz aktualnych zobowiązaniach finansowych z określeniem wysokości miesięcznej spłaty zadłużenia</w:t>
      </w:r>
      <w:r w:rsidR="00D33182">
        <w:rPr>
          <w:rFonts w:ascii="Arial" w:hAnsi="Arial" w:cs="Arial"/>
          <w:color w:val="0D0D0D" w:themeColor="text1" w:themeTint="F2"/>
          <w:sz w:val="22"/>
          <w:szCs w:val="22"/>
        </w:rPr>
        <w:t xml:space="preserve"> oraz informacje o sytuacji majątkowej. </w:t>
      </w:r>
    </w:p>
    <w:p w14:paraId="3FE6771D" w14:textId="77777777" w:rsidR="00FE6D70" w:rsidRPr="00C56395" w:rsidRDefault="00C51D93" w:rsidP="004A333B">
      <w:pPr>
        <w:pStyle w:val="NormalnyWeb"/>
        <w:numPr>
          <w:ilvl w:val="0"/>
          <w:numId w:val="7"/>
        </w:numPr>
        <w:tabs>
          <w:tab w:val="clear" w:pos="720"/>
        </w:tabs>
        <w:spacing w:before="120" w:beforeAutospacing="0" w:after="120" w:afterAutospacing="0"/>
        <w:ind w:left="284" w:hanging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W uzasadnionych przypadkach dopuszcza się możliwość złożenia stosownych podpisów w obecności pracownika innego organu administracji państwowej lub innych instytucji wskazanych przez </w:t>
      </w:r>
      <w:r w:rsidR="002F6387" w:rsidRPr="00C56395">
        <w:rPr>
          <w:rFonts w:ascii="Arial" w:hAnsi="Arial" w:cs="Arial"/>
          <w:color w:val="0D0D0D" w:themeColor="text1" w:themeTint="F2"/>
          <w:sz w:val="22"/>
          <w:szCs w:val="22"/>
        </w:rPr>
        <w:t>u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>rząd.</w:t>
      </w:r>
    </w:p>
    <w:p w14:paraId="43E6D282" w14:textId="77777777" w:rsidR="00FE6D70" w:rsidRPr="00C56395" w:rsidRDefault="00C51D93" w:rsidP="004A333B">
      <w:pPr>
        <w:pStyle w:val="NormalnyWeb"/>
        <w:numPr>
          <w:ilvl w:val="0"/>
          <w:numId w:val="7"/>
        </w:numPr>
        <w:tabs>
          <w:tab w:val="clear" w:pos="720"/>
        </w:tabs>
        <w:spacing w:before="120" w:beforeAutospacing="0" w:after="120" w:afterAutospacing="0"/>
        <w:ind w:left="284" w:hanging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>Zabezpieczenie zwrotu refundacji kosztów wyposażenia lub doposażenia stanowiska pracy musi obejmować pełną kwotę udzielonej refundacji wraz z odsetkami ustawowymi naliczonymi od dnia otrzymania refundacji.</w:t>
      </w:r>
    </w:p>
    <w:p w14:paraId="093D4019" w14:textId="15430050" w:rsidR="008267BD" w:rsidRPr="00C56395" w:rsidRDefault="00FE6D70" w:rsidP="004A333B">
      <w:pPr>
        <w:pStyle w:val="NormalnyWeb"/>
        <w:numPr>
          <w:ilvl w:val="0"/>
          <w:numId w:val="7"/>
        </w:numPr>
        <w:tabs>
          <w:tab w:val="clear" w:pos="720"/>
        </w:tabs>
        <w:spacing w:before="120" w:beforeAutospacing="0" w:after="120" w:afterAutospacing="0"/>
        <w:ind w:left="284" w:hanging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Koszty związane z ustanowieniem prawnego zabezpieczenia zwrotu otrzymanej refundacji ponosi </w:t>
      </w:r>
      <w:r w:rsidR="004127FF">
        <w:rPr>
          <w:rFonts w:ascii="Arial" w:hAnsi="Arial" w:cs="Arial"/>
          <w:color w:val="0D0D0D" w:themeColor="text1" w:themeTint="F2"/>
          <w:sz w:val="22"/>
          <w:szCs w:val="22"/>
        </w:rPr>
        <w:t>w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>nioskodawca.</w:t>
      </w:r>
    </w:p>
    <w:p w14:paraId="530A51A7" w14:textId="77777777" w:rsidR="004A0D99" w:rsidRPr="00C56395" w:rsidRDefault="004A0D99" w:rsidP="004A333B">
      <w:pPr>
        <w:pStyle w:val="NormalnyWeb"/>
        <w:spacing w:before="120" w:beforeAutospacing="0" w:after="120" w:afterAutospacing="0"/>
        <w:rPr>
          <w:rStyle w:val="Pogrubienie"/>
          <w:rFonts w:ascii="Arial" w:hAnsi="Arial" w:cs="Arial"/>
          <w:sz w:val="22"/>
          <w:szCs w:val="22"/>
        </w:rPr>
      </w:pPr>
    </w:p>
    <w:p w14:paraId="742485B5" w14:textId="24BC2F08" w:rsidR="00B5317C" w:rsidRPr="00053122" w:rsidRDefault="00053122" w:rsidP="004A333B">
      <w:pPr>
        <w:pStyle w:val="NormalnyWeb"/>
        <w:numPr>
          <w:ilvl w:val="0"/>
          <w:numId w:val="11"/>
        </w:numPr>
        <w:spacing w:before="120" w:beforeAutospacing="0" w:after="120" w:afterAutospacing="0"/>
        <w:ind w:left="426" w:hanging="352"/>
        <w:rPr>
          <w:rStyle w:val="Pogrubienie"/>
          <w:rFonts w:ascii="Arial" w:hAnsi="Arial" w:cs="Arial"/>
          <w:sz w:val="22"/>
          <w:szCs w:val="22"/>
        </w:rPr>
      </w:pPr>
      <w:r w:rsidRPr="00053122">
        <w:rPr>
          <w:rStyle w:val="Pogrubienie"/>
          <w:rFonts w:ascii="Arial" w:hAnsi="Arial" w:cs="Arial"/>
          <w:sz w:val="22"/>
          <w:szCs w:val="22"/>
        </w:rPr>
        <w:t xml:space="preserve">Warunki </w:t>
      </w:r>
      <w:r w:rsidR="00850712">
        <w:rPr>
          <w:rStyle w:val="Pogrubienie"/>
          <w:rFonts w:ascii="Arial" w:hAnsi="Arial" w:cs="Arial"/>
          <w:sz w:val="22"/>
          <w:szCs w:val="22"/>
        </w:rPr>
        <w:t xml:space="preserve">rozliczenia </w:t>
      </w:r>
      <w:r w:rsidRPr="00053122">
        <w:rPr>
          <w:rStyle w:val="Pogrubienie"/>
          <w:rFonts w:ascii="Arial" w:hAnsi="Arial" w:cs="Arial"/>
          <w:sz w:val="22"/>
          <w:szCs w:val="22"/>
        </w:rPr>
        <w:t>refundacji kosztów wyposażenia lub doposażenia stanowiska pracy</w:t>
      </w:r>
    </w:p>
    <w:p w14:paraId="4723BC78" w14:textId="32CC8B63" w:rsidR="004A333B" w:rsidRDefault="004A333B" w:rsidP="005F6B0F">
      <w:pPr>
        <w:pStyle w:val="Akapitzlist"/>
        <w:numPr>
          <w:ilvl w:val="1"/>
          <w:numId w:val="6"/>
        </w:numPr>
        <w:tabs>
          <w:tab w:val="left" w:pos="284"/>
        </w:tabs>
        <w:spacing w:before="120" w:after="120"/>
        <w:ind w:left="283" w:hanging="425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5F6B0F">
        <w:rPr>
          <w:rFonts w:ascii="Arial" w:eastAsia="Times New Roman" w:hAnsi="Arial" w:cs="Arial"/>
          <w:color w:val="000000" w:themeColor="text1"/>
          <w:sz w:val="22"/>
          <w:szCs w:val="22"/>
          <w:lang w:eastAsia="pl-PL"/>
        </w:rPr>
        <w:t>Podmiot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 z którym zawarto umowę, przedkłada staroście rozliczenie zawierające zestawienie kwot wydatkowanych od dnia zawarcia umowy o refundację na poszczególne wydatki ujęte w specyfikacji określonej we wniosku. </w:t>
      </w:r>
      <w:r>
        <w:rPr>
          <w:rFonts w:ascii="Arial" w:hAnsi="Arial" w:cs="Arial"/>
          <w:color w:val="0D0D0D" w:themeColor="text1" w:themeTint="F2"/>
          <w:sz w:val="22"/>
          <w:szCs w:val="22"/>
        </w:rPr>
        <w:t>Zgodnie z ustawą</w:t>
      </w:r>
      <w:r w:rsidR="005F6B0F">
        <w:rPr>
          <w:rFonts w:ascii="Arial" w:hAnsi="Arial" w:cs="Arial"/>
          <w:color w:val="0D0D0D" w:themeColor="text1" w:themeTint="F2"/>
          <w:sz w:val="22"/>
          <w:szCs w:val="22"/>
        </w:rPr>
        <w:t xml:space="preserve"> podmiot </w:t>
      </w:r>
      <w:r w:rsidR="005F6B0F" w:rsidRPr="005F6B0F">
        <w:rPr>
          <w:rFonts w:ascii="Arial" w:hAnsi="Arial" w:cs="Arial"/>
          <w:color w:val="0D0D0D" w:themeColor="text1" w:themeTint="F2"/>
          <w:sz w:val="22"/>
          <w:szCs w:val="22"/>
        </w:rPr>
        <w:t>nie mo</w:t>
      </w:r>
      <w:r w:rsidR="005F6B0F">
        <w:rPr>
          <w:rFonts w:ascii="Arial" w:hAnsi="Arial" w:cs="Arial"/>
          <w:color w:val="0D0D0D" w:themeColor="text1" w:themeTint="F2"/>
          <w:sz w:val="22"/>
          <w:szCs w:val="22"/>
        </w:rPr>
        <w:t>że</w:t>
      </w:r>
      <w:r w:rsidR="005F6B0F" w:rsidRPr="005F6B0F">
        <w:rPr>
          <w:rFonts w:ascii="Arial" w:hAnsi="Arial" w:cs="Arial"/>
          <w:color w:val="0D0D0D" w:themeColor="text1" w:themeTint="F2"/>
          <w:sz w:val="22"/>
          <w:szCs w:val="22"/>
        </w:rPr>
        <w:t xml:space="preserve"> otrzymać finansowania formy pomocy z Funduszu Pracy w części, w której te same koszty zostały sfinansowane z innych środków publicznych</w:t>
      </w:r>
      <w:r w:rsidR="005F6B0F">
        <w:rPr>
          <w:rFonts w:ascii="Arial" w:hAnsi="Arial" w:cs="Arial"/>
          <w:color w:val="0D0D0D" w:themeColor="text1" w:themeTint="F2"/>
          <w:sz w:val="22"/>
          <w:szCs w:val="22"/>
        </w:rPr>
        <w:t xml:space="preserve">, zatem </w:t>
      </w:r>
      <w:r>
        <w:rPr>
          <w:rFonts w:ascii="Arial" w:hAnsi="Arial" w:cs="Arial"/>
          <w:color w:val="0D0D0D" w:themeColor="text1" w:themeTint="F2"/>
          <w:sz w:val="22"/>
          <w:szCs w:val="22"/>
        </w:rPr>
        <w:t>z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estawienie nie może zawierać </w:t>
      </w:r>
      <w:r w:rsidR="005F6B0F">
        <w:rPr>
          <w:rFonts w:ascii="Arial" w:hAnsi="Arial" w:cs="Arial"/>
          <w:color w:val="0D0D0D" w:themeColor="text1" w:themeTint="F2"/>
          <w:sz w:val="22"/>
          <w:szCs w:val="22"/>
        </w:rPr>
        <w:t xml:space="preserve">takich 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>wydatków</w:t>
      </w:r>
      <w:r w:rsidR="005F6B0F">
        <w:rPr>
          <w:rFonts w:ascii="Arial" w:hAnsi="Arial" w:cs="Arial"/>
          <w:color w:val="0D0D0D" w:themeColor="text1" w:themeTint="F2"/>
          <w:sz w:val="22"/>
          <w:szCs w:val="22"/>
        </w:rPr>
        <w:t>.</w:t>
      </w:r>
    </w:p>
    <w:p w14:paraId="356921EA" w14:textId="4D3EF8AE" w:rsidR="002027C4" w:rsidRPr="002027C4" w:rsidRDefault="001361AB" w:rsidP="004A333B">
      <w:pPr>
        <w:pStyle w:val="Akapitzlist"/>
        <w:numPr>
          <w:ilvl w:val="1"/>
          <w:numId w:val="6"/>
        </w:numPr>
        <w:tabs>
          <w:tab w:val="left" w:pos="284"/>
        </w:tabs>
        <w:spacing w:before="120" w:after="120"/>
        <w:ind w:left="283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2027C4">
        <w:rPr>
          <w:rFonts w:ascii="Arial" w:eastAsia="Times New Roman" w:hAnsi="Arial" w:cs="Arial"/>
          <w:color w:val="000000" w:themeColor="text1"/>
          <w:sz w:val="22"/>
          <w:szCs w:val="22"/>
          <w:lang w:eastAsia="pl-PL"/>
        </w:rPr>
        <w:t>Refundac</w:t>
      </w:r>
      <w:r w:rsidR="00053122" w:rsidRPr="002027C4">
        <w:rPr>
          <w:rFonts w:ascii="Arial" w:eastAsia="Times New Roman" w:hAnsi="Arial" w:cs="Arial"/>
          <w:color w:val="000000" w:themeColor="text1"/>
          <w:sz w:val="22"/>
          <w:szCs w:val="22"/>
          <w:lang w:eastAsia="pl-PL"/>
        </w:rPr>
        <w:t>j</w:t>
      </w:r>
      <w:r w:rsidRPr="002027C4">
        <w:rPr>
          <w:rFonts w:ascii="Arial" w:eastAsia="Times New Roman" w:hAnsi="Arial" w:cs="Arial"/>
          <w:color w:val="000000" w:themeColor="text1"/>
          <w:sz w:val="22"/>
          <w:szCs w:val="22"/>
          <w:lang w:eastAsia="pl-PL"/>
        </w:rPr>
        <w:t>a</w:t>
      </w:r>
      <w:r w:rsidRPr="002027C4">
        <w:rPr>
          <w:rFonts w:ascii="Arial" w:hAnsi="Arial" w:cs="Arial"/>
          <w:sz w:val="22"/>
          <w:szCs w:val="22"/>
        </w:rPr>
        <w:t xml:space="preserve"> kosztów wyposażenia lub doposażenia stanowiska pracy, zostanie zrealizowana tylko w przypadku poniesienia kosztów </w:t>
      </w:r>
      <w:r w:rsidRPr="002027C4">
        <w:rPr>
          <w:rFonts w:ascii="Arial" w:hAnsi="Arial" w:cs="Arial"/>
          <w:b/>
          <w:bCs/>
          <w:sz w:val="22"/>
          <w:szCs w:val="22"/>
        </w:rPr>
        <w:t xml:space="preserve">niezbędnych, bezpośrednio </w:t>
      </w:r>
      <w:r w:rsidR="000E174E" w:rsidRPr="002027C4">
        <w:rPr>
          <w:rFonts w:ascii="Arial" w:hAnsi="Arial" w:cs="Arial"/>
          <w:b/>
          <w:bCs/>
          <w:sz w:val="22"/>
          <w:szCs w:val="22"/>
        </w:rPr>
        <w:br/>
      </w:r>
      <w:r w:rsidRPr="002027C4">
        <w:rPr>
          <w:rFonts w:ascii="Arial" w:hAnsi="Arial" w:cs="Arial"/>
          <w:b/>
          <w:bCs/>
          <w:sz w:val="22"/>
          <w:szCs w:val="22"/>
        </w:rPr>
        <w:t>związanych z refundowanym stanowiskiem pracy</w:t>
      </w:r>
      <w:r w:rsidR="002027C4">
        <w:rPr>
          <w:rFonts w:ascii="Arial" w:hAnsi="Arial" w:cs="Arial"/>
          <w:sz w:val="22"/>
          <w:szCs w:val="22"/>
        </w:rPr>
        <w:t>.</w:t>
      </w:r>
    </w:p>
    <w:p w14:paraId="23B00688" w14:textId="77777777" w:rsidR="00D44603" w:rsidRPr="00C56395" w:rsidRDefault="001938AC" w:rsidP="004A333B">
      <w:pPr>
        <w:spacing w:before="120" w:after="12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C56395">
        <w:rPr>
          <w:rFonts w:ascii="Arial" w:hAnsi="Arial" w:cs="Arial"/>
          <w:b/>
          <w:bCs/>
          <w:sz w:val="22"/>
          <w:szCs w:val="22"/>
        </w:rPr>
        <w:t>Zakupion</w:t>
      </w:r>
      <w:r w:rsidR="00D239C2" w:rsidRPr="00C56395">
        <w:rPr>
          <w:rFonts w:ascii="Arial" w:hAnsi="Arial" w:cs="Arial"/>
          <w:b/>
          <w:bCs/>
          <w:sz w:val="22"/>
          <w:szCs w:val="22"/>
        </w:rPr>
        <w:t>e</w:t>
      </w:r>
      <w:r w:rsidRPr="00C56395">
        <w:rPr>
          <w:rFonts w:ascii="Arial" w:hAnsi="Arial" w:cs="Arial"/>
          <w:b/>
          <w:bCs/>
          <w:sz w:val="22"/>
          <w:szCs w:val="22"/>
        </w:rPr>
        <w:t xml:space="preserve"> </w:t>
      </w:r>
      <w:r w:rsidR="00B24AFE" w:rsidRPr="00C56395">
        <w:rPr>
          <w:rFonts w:ascii="Arial" w:hAnsi="Arial" w:cs="Arial"/>
          <w:b/>
          <w:bCs/>
          <w:sz w:val="22"/>
          <w:szCs w:val="22"/>
        </w:rPr>
        <w:t>wyposażenie</w:t>
      </w:r>
      <w:r w:rsidR="007A14AB" w:rsidRPr="00C56395">
        <w:rPr>
          <w:rFonts w:ascii="Arial" w:hAnsi="Arial" w:cs="Arial"/>
          <w:b/>
          <w:bCs/>
          <w:sz w:val="22"/>
          <w:szCs w:val="22"/>
        </w:rPr>
        <w:t xml:space="preserve"> musi jednoznacznie służyć </w:t>
      </w:r>
      <w:r w:rsidR="00B24AFE" w:rsidRPr="00C56395">
        <w:rPr>
          <w:rFonts w:ascii="Arial" w:hAnsi="Arial" w:cs="Arial"/>
          <w:b/>
          <w:bCs/>
          <w:sz w:val="22"/>
          <w:szCs w:val="22"/>
        </w:rPr>
        <w:t>do wykonywania zadań na tworzonym stanowisku pracy zgodn</w:t>
      </w:r>
      <w:r w:rsidR="00D239C2" w:rsidRPr="00C56395">
        <w:rPr>
          <w:rFonts w:ascii="Arial" w:hAnsi="Arial" w:cs="Arial"/>
          <w:b/>
          <w:bCs/>
          <w:sz w:val="22"/>
          <w:szCs w:val="22"/>
        </w:rPr>
        <w:t>ie</w:t>
      </w:r>
      <w:r w:rsidR="00B24AFE" w:rsidRPr="00C56395">
        <w:rPr>
          <w:rFonts w:ascii="Arial" w:hAnsi="Arial" w:cs="Arial"/>
          <w:b/>
          <w:bCs/>
          <w:sz w:val="22"/>
          <w:szCs w:val="22"/>
        </w:rPr>
        <w:t xml:space="preserve"> z opisem </w:t>
      </w:r>
      <w:r w:rsidR="00D239C2" w:rsidRPr="00C56395">
        <w:rPr>
          <w:rFonts w:ascii="Arial" w:hAnsi="Arial" w:cs="Arial"/>
          <w:b/>
          <w:bCs/>
          <w:sz w:val="22"/>
          <w:szCs w:val="22"/>
        </w:rPr>
        <w:t xml:space="preserve">zadań określonych dla poszczególnych </w:t>
      </w:r>
      <w:r w:rsidR="00B24AFE" w:rsidRPr="00C56395">
        <w:rPr>
          <w:rFonts w:ascii="Arial" w:hAnsi="Arial" w:cs="Arial"/>
          <w:b/>
          <w:bCs/>
          <w:sz w:val="22"/>
          <w:szCs w:val="22"/>
        </w:rPr>
        <w:t>zawodów i specjalności</w:t>
      </w:r>
      <w:r w:rsidR="00132DD9" w:rsidRPr="00C56395">
        <w:rPr>
          <w:rFonts w:ascii="Arial" w:hAnsi="Arial" w:cs="Arial"/>
          <w:b/>
          <w:bCs/>
          <w:sz w:val="22"/>
          <w:szCs w:val="22"/>
        </w:rPr>
        <w:t xml:space="preserve"> z uwzględnieniem potrzeb zgłoszonych przez wnioskodawcę.</w:t>
      </w:r>
      <w:bookmarkStart w:id="1" w:name="_Hlk125095594"/>
    </w:p>
    <w:p w14:paraId="0E455361" w14:textId="4A102A65" w:rsidR="00135551" w:rsidRPr="00C56395" w:rsidRDefault="00E3313A" w:rsidP="004A333B">
      <w:pPr>
        <w:pStyle w:val="Akapitzlist"/>
        <w:numPr>
          <w:ilvl w:val="1"/>
          <w:numId w:val="6"/>
        </w:numPr>
        <w:tabs>
          <w:tab w:val="left" w:pos="284"/>
        </w:tabs>
        <w:spacing w:before="120" w:after="120"/>
        <w:ind w:left="284" w:hanging="426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>Mając na uwadze racjonalne wydatkowanie środk</w:t>
      </w:r>
      <w:r w:rsidR="007A14AB"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ów 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>publiczny</w:t>
      </w:r>
      <w:r w:rsidR="007A14AB" w:rsidRPr="00C56395">
        <w:rPr>
          <w:rFonts w:ascii="Arial" w:hAnsi="Arial" w:cs="Arial"/>
          <w:color w:val="0D0D0D" w:themeColor="text1" w:themeTint="F2"/>
          <w:sz w:val="22"/>
          <w:szCs w:val="22"/>
        </w:rPr>
        <w:t>ch</w:t>
      </w:r>
      <w:r w:rsidR="00195278">
        <w:rPr>
          <w:rFonts w:ascii="Arial" w:hAnsi="Arial" w:cs="Arial"/>
          <w:color w:val="0D0D0D" w:themeColor="text1" w:themeTint="F2"/>
          <w:sz w:val="22"/>
          <w:szCs w:val="22"/>
        </w:rPr>
        <w:t>,</w:t>
      </w:r>
      <w:r w:rsidR="007A14AB"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bookmarkStart w:id="2" w:name="_Hlk125095694"/>
      <w:bookmarkEnd w:id="1"/>
      <w:r w:rsidR="007A14AB"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w przypadku wniosków </w:t>
      </w:r>
      <w:r w:rsidR="00135551"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zawierających poniższe kategorie zakupów </w:t>
      </w:r>
      <w:bookmarkEnd w:id="2"/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>preferowane będą wnioski</w:t>
      </w:r>
      <w:r w:rsidR="00135551"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16489C" w:rsidRPr="00C56395">
        <w:rPr>
          <w:rFonts w:ascii="Arial" w:hAnsi="Arial" w:cs="Arial"/>
          <w:color w:val="0D0D0D" w:themeColor="text1" w:themeTint="F2"/>
          <w:sz w:val="22"/>
          <w:szCs w:val="22"/>
        </w:rPr>
        <w:t>w których</w:t>
      </w:r>
      <w:r w:rsidR="00135551" w:rsidRPr="00C56395">
        <w:rPr>
          <w:rFonts w:ascii="Arial" w:hAnsi="Arial" w:cs="Arial"/>
          <w:color w:val="0D0D0D" w:themeColor="text1" w:themeTint="F2"/>
          <w:sz w:val="22"/>
          <w:szCs w:val="22"/>
        </w:rPr>
        <w:t>:</w:t>
      </w:r>
    </w:p>
    <w:p w14:paraId="54BF670C" w14:textId="77777777" w:rsidR="0016489C" w:rsidRPr="00C56395" w:rsidRDefault="0016489C" w:rsidP="004A333B">
      <w:pPr>
        <w:pStyle w:val="NormalnyWeb"/>
        <w:numPr>
          <w:ilvl w:val="0"/>
          <w:numId w:val="20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koszt zakupu </w:t>
      </w:r>
      <w:r w:rsidR="00381A36" w:rsidRPr="00C56395">
        <w:rPr>
          <w:rFonts w:ascii="Arial" w:hAnsi="Arial" w:cs="Arial"/>
          <w:color w:val="171717" w:themeColor="background2" w:themeShade="1A"/>
          <w:sz w:val="22"/>
          <w:szCs w:val="22"/>
        </w:rPr>
        <w:t>mebl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i</w:t>
      </w:r>
      <w:r w:rsidR="00381A36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biurow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ych</w:t>
      </w:r>
      <w:r w:rsidR="00381A36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i sklepow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ych (np.</w:t>
      </w:r>
      <w:r w:rsidR="00381A36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rega</w:t>
      </w:r>
      <w:r w:rsidR="00135551" w:rsidRPr="00C56395">
        <w:rPr>
          <w:rFonts w:ascii="Arial" w:hAnsi="Arial" w:cs="Arial"/>
          <w:color w:val="171717" w:themeColor="background2" w:themeShade="1A"/>
          <w:sz w:val="22"/>
          <w:szCs w:val="22"/>
        </w:rPr>
        <w:t>ł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y</w:t>
      </w:r>
      <w:r w:rsidR="00381A36" w:rsidRPr="00C56395">
        <w:rPr>
          <w:rFonts w:ascii="Arial" w:hAnsi="Arial" w:cs="Arial"/>
          <w:color w:val="171717" w:themeColor="background2" w:themeShade="1A"/>
          <w:sz w:val="22"/>
          <w:szCs w:val="22"/>
        </w:rPr>
        <w:t>, szaf</w:t>
      </w:r>
      <w:r w:rsidR="00135551" w:rsidRPr="00C56395">
        <w:rPr>
          <w:rFonts w:ascii="Arial" w:hAnsi="Arial" w:cs="Arial"/>
          <w:color w:val="171717" w:themeColor="background2" w:themeShade="1A"/>
          <w:sz w:val="22"/>
          <w:szCs w:val="22"/>
        </w:rPr>
        <w:t>ki</w:t>
      </w:r>
      <w:r w:rsidR="00381A36" w:rsidRPr="00C56395">
        <w:rPr>
          <w:rFonts w:ascii="Arial" w:hAnsi="Arial" w:cs="Arial"/>
          <w:color w:val="171717" w:themeColor="background2" w:themeShade="1A"/>
          <w:sz w:val="22"/>
          <w:szCs w:val="22"/>
        </w:rPr>
        <w:t>, pół</w:t>
      </w:r>
      <w:r w:rsidR="00135551" w:rsidRPr="00C56395">
        <w:rPr>
          <w:rFonts w:ascii="Arial" w:hAnsi="Arial" w:cs="Arial"/>
          <w:color w:val="171717" w:themeColor="background2" w:themeShade="1A"/>
          <w:sz w:val="22"/>
          <w:szCs w:val="22"/>
        </w:rPr>
        <w:t>ki</w:t>
      </w:r>
      <w:r w:rsidR="00381A36" w:rsidRPr="00C56395">
        <w:rPr>
          <w:rFonts w:ascii="Arial" w:hAnsi="Arial" w:cs="Arial"/>
          <w:color w:val="171717" w:themeColor="background2" w:themeShade="1A"/>
          <w:sz w:val="22"/>
          <w:szCs w:val="22"/>
        </w:rPr>
        <w:t>, witryn</w:t>
      </w:r>
      <w:r w:rsidR="00135551" w:rsidRPr="00C56395">
        <w:rPr>
          <w:rFonts w:ascii="Arial" w:hAnsi="Arial" w:cs="Arial"/>
          <w:color w:val="171717" w:themeColor="background2" w:themeShade="1A"/>
          <w:sz w:val="22"/>
          <w:szCs w:val="22"/>
        </w:rPr>
        <w:t>y</w:t>
      </w:r>
      <w:r w:rsidR="00381A36" w:rsidRPr="00C56395">
        <w:rPr>
          <w:rFonts w:ascii="Arial" w:hAnsi="Arial" w:cs="Arial"/>
          <w:color w:val="171717" w:themeColor="background2" w:themeShade="1A"/>
          <w:sz w:val="22"/>
          <w:szCs w:val="22"/>
        </w:rPr>
        <w:t>, gablot</w:t>
      </w:r>
      <w:r w:rsidR="00135551" w:rsidRPr="00C56395">
        <w:rPr>
          <w:rFonts w:ascii="Arial" w:hAnsi="Arial" w:cs="Arial"/>
          <w:color w:val="171717" w:themeColor="background2" w:themeShade="1A"/>
          <w:sz w:val="22"/>
          <w:szCs w:val="22"/>
        </w:rPr>
        <w:t>y</w:t>
      </w:r>
      <w:r w:rsidR="00381A36" w:rsidRPr="00C56395">
        <w:rPr>
          <w:rFonts w:ascii="Arial" w:hAnsi="Arial" w:cs="Arial"/>
          <w:color w:val="171717" w:themeColor="background2" w:themeShade="1A"/>
          <w:sz w:val="22"/>
          <w:szCs w:val="22"/>
        </w:rPr>
        <w:t>, lad</w:t>
      </w:r>
      <w:r w:rsidR="00135551" w:rsidRPr="00C56395">
        <w:rPr>
          <w:rFonts w:ascii="Arial" w:hAnsi="Arial" w:cs="Arial"/>
          <w:color w:val="171717" w:themeColor="background2" w:themeShade="1A"/>
          <w:sz w:val="22"/>
          <w:szCs w:val="22"/>
        </w:rPr>
        <w:t>y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)</w:t>
      </w:r>
      <w:r w:rsidR="00381A36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będą określone w łącznej</w:t>
      </w:r>
      <w:r w:rsidR="00065258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</w:t>
      </w:r>
      <w:r w:rsidR="00381A36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wysokości do 30% wnioskowanej kwoty, </w:t>
      </w:r>
    </w:p>
    <w:p w14:paraId="02D3F76D" w14:textId="2A4B5D55" w:rsidR="00381A36" w:rsidRPr="00C56395" w:rsidRDefault="00381A36" w:rsidP="004A333B">
      <w:pPr>
        <w:pStyle w:val="NormalnyWeb"/>
        <w:numPr>
          <w:ilvl w:val="0"/>
          <w:numId w:val="20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w przypadku działalności handlowej, w której nie jest planowany zakup urządzeń chłodniczych, </w:t>
      </w:r>
      <w:r w:rsidR="0016489C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koszt 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zakup</w:t>
      </w:r>
      <w:r w:rsidR="002F6387" w:rsidRPr="00C56395">
        <w:rPr>
          <w:rFonts w:ascii="Arial" w:hAnsi="Arial" w:cs="Arial"/>
          <w:color w:val="171717" w:themeColor="background2" w:themeShade="1A"/>
          <w:sz w:val="22"/>
          <w:szCs w:val="22"/>
        </w:rPr>
        <w:t>u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mebli</w:t>
      </w:r>
      <w:r w:rsidR="0016489C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zostanie </w:t>
      </w:r>
      <w:r w:rsidR="002F6387" w:rsidRPr="00C56395">
        <w:rPr>
          <w:rFonts w:ascii="Arial" w:hAnsi="Arial" w:cs="Arial"/>
          <w:color w:val="171717" w:themeColor="background2" w:themeShade="1A"/>
          <w:sz w:val="22"/>
          <w:szCs w:val="22"/>
        </w:rPr>
        <w:t>określony</w:t>
      </w:r>
      <w:r w:rsidR="0016489C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w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 wysokości do 45% wnioskowanej kwoty,</w:t>
      </w:r>
    </w:p>
    <w:p w14:paraId="18C7D503" w14:textId="47B833B1" w:rsidR="000824D4" w:rsidRPr="00C56395" w:rsidRDefault="0016489C" w:rsidP="004A333B">
      <w:pPr>
        <w:pStyle w:val="NormalnyWeb"/>
        <w:numPr>
          <w:ilvl w:val="0"/>
          <w:numId w:val="20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zakup </w:t>
      </w:r>
      <w:r w:rsidR="000824D4" w:rsidRPr="00C56395">
        <w:rPr>
          <w:rFonts w:ascii="Arial" w:hAnsi="Arial" w:cs="Arial"/>
          <w:color w:val="171717" w:themeColor="background2" w:themeShade="1A"/>
          <w:sz w:val="22"/>
          <w:szCs w:val="22"/>
        </w:rPr>
        <w:t>urządze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ń</w:t>
      </w:r>
      <w:r w:rsidR="00135551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</w:t>
      </w:r>
      <w:r w:rsidR="000824D4" w:rsidRPr="00C56395">
        <w:rPr>
          <w:rFonts w:ascii="Arial" w:hAnsi="Arial" w:cs="Arial"/>
          <w:color w:val="171717" w:themeColor="background2" w:themeShade="1A"/>
          <w:sz w:val="22"/>
          <w:szCs w:val="22"/>
        </w:rPr>
        <w:t>chłodnic</w:t>
      </w:r>
      <w:r w:rsidR="00135551" w:rsidRPr="00C56395">
        <w:rPr>
          <w:rFonts w:ascii="Arial" w:hAnsi="Arial" w:cs="Arial"/>
          <w:color w:val="171717" w:themeColor="background2" w:themeShade="1A"/>
          <w:sz w:val="22"/>
          <w:szCs w:val="22"/>
        </w:rPr>
        <w:t>z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ych</w:t>
      </w:r>
      <w:r w:rsidR="000824D4" w:rsidRPr="00C56395">
        <w:rPr>
          <w:rFonts w:ascii="Arial" w:hAnsi="Arial" w:cs="Arial"/>
          <w:color w:val="171717" w:themeColor="background2" w:themeShade="1A"/>
          <w:sz w:val="22"/>
          <w:szCs w:val="22"/>
        </w:rPr>
        <w:t>, tj. gablot, witryn, szaf, chłodni</w:t>
      </w:r>
      <w:r w:rsidR="00135551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</w:t>
      </w:r>
      <w:r w:rsidR="000824D4" w:rsidRPr="00C56395">
        <w:rPr>
          <w:rFonts w:ascii="Arial" w:hAnsi="Arial" w:cs="Arial"/>
          <w:color w:val="171717" w:themeColor="background2" w:themeShade="1A"/>
          <w:sz w:val="22"/>
          <w:szCs w:val="22"/>
        </w:rPr>
        <w:t>–</w:t>
      </w:r>
      <w:r w:rsidR="00065258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zostanie </w:t>
      </w:r>
      <w:r w:rsidR="000824D4" w:rsidRPr="00C56395">
        <w:rPr>
          <w:rFonts w:ascii="Arial" w:hAnsi="Arial" w:cs="Arial"/>
          <w:color w:val="171717" w:themeColor="background2" w:themeShade="1A"/>
          <w:sz w:val="22"/>
          <w:szCs w:val="22"/>
        </w:rPr>
        <w:t>łącznie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z</w:t>
      </w:r>
      <w:r w:rsidR="00065258" w:rsidRPr="00C56395">
        <w:rPr>
          <w:rFonts w:ascii="Arial" w:hAnsi="Arial" w:cs="Arial"/>
          <w:color w:val="171717" w:themeColor="background2" w:themeShade="1A"/>
          <w:sz w:val="22"/>
          <w:szCs w:val="22"/>
        </w:rPr>
        <w:t>aplanowan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y</w:t>
      </w:r>
      <w:r w:rsidR="00065258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</w:t>
      </w:r>
      <w:r w:rsidR="000824D4" w:rsidRPr="00C56395">
        <w:rPr>
          <w:rFonts w:ascii="Arial" w:hAnsi="Arial" w:cs="Arial"/>
          <w:color w:val="171717" w:themeColor="background2" w:themeShade="1A"/>
          <w:sz w:val="22"/>
          <w:szCs w:val="22"/>
        </w:rPr>
        <w:t>w wysokości do 50% wnioskowanej kwoty,</w:t>
      </w:r>
    </w:p>
    <w:p w14:paraId="03FDECF5" w14:textId="2DFE4A4C" w:rsidR="00D72B82" w:rsidRPr="00195278" w:rsidRDefault="0016489C" w:rsidP="004A333B">
      <w:pPr>
        <w:pStyle w:val="NormalnyWeb"/>
        <w:numPr>
          <w:ilvl w:val="0"/>
          <w:numId w:val="20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koszt zakupu</w:t>
      </w:r>
      <w:r w:rsidR="00C00DEB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tymczasowych konstrukcji (np. szalunków, rusztowań, podpór stropowych</w:t>
      </w:r>
      <w:r w:rsidR="00D72B82" w:rsidRPr="00C56395">
        <w:rPr>
          <w:rFonts w:ascii="Arial" w:hAnsi="Arial" w:cs="Arial"/>
          <w:color w:val="171717" w:themeColor="background2" w:themeShade="1A"/>
          <w:sz w:val="22"/>
          <w:szCs w:val="22"/>
        </w:rPr>
        <w:t>)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</w:t>
      </w:r>
      <w:r w:rsidR="00C00DEB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– zostanie zaplanowany 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w</w:t>
      </w:r>
      <w:r w:rsidR="00EB52E1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</w:t>
      </w:r>
      <w:r w:rsidR="00135551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</w:t>
      </w:r>
      <w:r w:rsidR="00EB52E1" w:rsidRPr="00C56395">
        <w:rPr>
          <w:rFonts w:ascii="Arial" w:hAnsi="Arial" w:cs="Arial"/>
          <w:color w:val="171717" w:themeColor="background2" w:themeShade="1A"/>
          <w:sz w:val="22"/>
          <w:szCs w:val="22"/>
        </w:rPr>
        <w:t>łączn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ej</w:t>
      </w:r>
      <w:r w:rsidR="00EB52E1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wysokości do 30% wnioskowanej kwoty</w:t>
      </w:r>
      <w:r w:rsidR="00D75C60" w:rsidRPr="00C56395">
        <w:rPr>
          <w:rFonts w:ascii="Arial" w:hAnsi="Arial" w:cs="Arial"/>
          <w:color w:val="171717" w:themeColor="background2" w:themeShade="1A"/>
          <w:sz w:val="22"/>
          <w:szCs w:val="22"/>
        </w:rPr>
        <w:t>.</w:t>
      </w:r>
    </w:p>
    <w:p w14:paraId="4D5230AD" w14:textId="3F9CF8B4" w:rsidR="008C4EE0" w:rsidRPr="00C56395" w:rsidRDefault="00065258" w:rsidP="004A333B">
      <w:pPr>
        <w:spacing w:before="120" w:after="120"/>
        <w:ind w:left="284"/>
        <w:jc w:val="both"/>
        <w:rPr>
          <w:rFonts w:ascii="Arial" w:hAnsi="Arial" w:cs="Arial"/>
          <w:sz w:val="22"/>
          <w:szCs w:val="22"/>
        </w:rPr>
      </w:pPr>
      <w:r w:rsidRPr="00C56395">
        <w:rPr>
          <w:rFonts w:ascii="Arial" w:hAnsi="Arial" w:cs="Arial"/>
          <w:sz w:val="22"/>
          <w:szCs w:val="22"/>
        </w:rPr>
        <w:lastRenderedPageBreak/>
        <w:t xml:space="preserve">W przypadku zakupu </w:t>
      </w:r>
      <w:r w:rsidR="001361AB" w:rsidRPr="00C56395">
        <w:rPr>
          <w:rFonts w:ascii="Arial" w:hAnsi="Arial" w:cs="Arial"/>
          <w:sz w:val="22"/>
          <w:szCs w:val="22"/>
        </w:rPr>
        <w:t>drobn</w:t>
      </w:r>
      <w:r w:rsidRPr="00C56395">
        <w:rPr>
          <w:rFonts w:ascii="Arial" w:hAnsi="Arial" w:cs="Arial"/>
          <w:sz w:val="22"/>
          <w:szCs w:val="22"/>
        </w:rPr>
        <w:t>ego</w:t>
      </w:r>
      <w:r w:rsidR="001361AB" w:rsidRPr="00C56395">
        <w:rPr>
          <w:rFonts w:ascii="Arial" w:hAnsi="Arial" w:cs="Arial"/>
          <w:sz w:val="22"/>
          <w:szCs w:val="22"/>
        </w:rPr>
        <w:t xml:space="preserve"> sprzęt</w:t>
      </w:r>
      <w:r w:rsidRPr="00C56395">
        <w:rPr>
          <w:rFonts w:ascii="Arial" w:hAnsi="Arial" w:cs="Arial"/>
          <w:sz w:val="22"/>
          <w:szCs w:val="22"/>
        </w:rPr>
        <w:t>u</w:t>
      </w:r>
      <w:r w:rsidR="001361AB" w:rsidRPr="00C56395">
        <w:rPr>
          <w:rFonts w:ascii="Arial" w:hAnsi="Arial" w:cs="Arial"/>
          <w:sz w:val="22"/>
          <w:szCs w:val="22"/>
        </w:rPr>
        <w:t xml:space="preserve"> stanowiąc</w:t>
      </w:r>
      <w:r w:rsidRPr="00C56395">
        <w:rPr>
          <w:rFonts w:ascii="Arial" w:hAnsi="Arial" w:cs="Arial"/>
          <w:sz w:val="22"/>
          <w:szCs w:val="22"/>
        </w:rPr>
        <w:t>ego</w:t>
      </w:r>
      <w:r w:rsidR="001361AB" w:rsidRPr="00C56395">
        <w:rPr>
          <w:rFonts w:ascii="Arial" w:hAnsi="Arial" w:cs="Arial"/>
          <w:sz w:val="22"/>
          <w:szCs w:val="22"/>
        </w:rPr>
        <w:t xml:space="preserve"> wyposażenie stanowiska pracy – </w:t>
      </w:r>
      <w:r w:rsidR="008B0E74" w:rsidRPr="00C56395">
        <w:rPr>
          <w:rFonts w:ascii="Arial" w:hAnsi="Arial" w:cs="Arial"/>
          <w:sz w:val="22"/>
          <w:szCs w:val="22"/>
        </w:rPr>
        <w:t>cechy</w:t>
      </w:r>
      <w:r w:rsidR="001361AB" w:rsidRPr="00C56395">
        <w:rPr>
          <w:rFonts w:ascii="Arial" w:hAnsi="Arial" w:cs="Arial"/>
          <w:sz w:val="22"/>
          <w:szCs w:val="22"/>
        </w:rPr>
        <w:t xml:space="preserve"> sprzętu</w:t>
      </w:r>
      <w:r w:rsidR="008B0E74" w:rsidRPr="00C56395">
        <w:rPr>
          <w:rFonts w:ascii="Arial" w:hAnsi="Arial" w:cs="Arial"/>
          <w:sz w:val="22"/>
          <w:szCs w:val="22"/>
        </w:rPr>
        <w:t xml:space="preserve"> </w:t>
      </w:r>
      <w:r w:rsidR="001361AB" w:rsidRPr="00C56395">
        <w:rPr>
          <w:rFonts w:ascii="Arial" w:hAnsi="Arial" w:cs="Arial"/>
          <w:sz w:val="22"/>
          <w:szCs w:val="22"/>
        </w:rPr>
        <w:t>powinn</w:t>
      </w:r>
      <w:r w:rsidR="008B0E74" w:rsidRPr="00C56395">
        <w:rPr>
          <w:rFonts w:ascii="Arial" w:hAnsi="Arial" w:cs="Arial"/>
          <w:sz w:val="22"/>
          <w:szCs w:val="22"/>
        </w:rPr>
        <w:t>y</w:t>
      </w:r>
      <w:r w:rsidR="001361AB" w:rsidRPr="00C56395">
        <w:rPr>
          <w:rFonts w:ascii="Arial" w:hAnsi="Arial" w:cs="Arial"/>
          <w:sz w:val="22"/>
          <w:szCs w:val="22"/>
        </w:rPr>
        <w:t xml:space="preserve"> </w:t>
      </w:r>
      <w:r w:rsidR="008B0E74" w:rsidRPr="00C56395">
        <w:rPr>
          <w:rFonts w:ascii="Arial" w:hAnsi="Arial" w:cs="Arial"/>
          <w:sz w:val="22"/>
          <w:szCs w:val="22"/>
        </w:rPr>
        <w:t xml:space="preserve">wskazywać na jego trwałość przez cały </w:t>
      </w:r>
      <w:r w:rsidR="00803043" w:rsidRPr="00C56395">
        <w:rPr>
          <w:rFonts w:ascii="Arial" w:hAnsi="Arial" w:cs="Arial"/>
          <w:sz w:val="22"/>
          <w:szCs w:val="22"/>
        </w:rPr>
        <w:t xml:space="preserve">okres </w:t>
      </w:r>
      <w:r w:rsidR="0072532E" w:rsidRPr="00C56395">
        <w:rPr>
          <w:rFonts w:ascii="Arial" w:hAnsi="Arial" w:cs="Arial"/>
          <w:sz w:val="22"/>
          <w:szCs w:val="22"/>
        </w:rPr>
        <w:t xml:space="preserve">obowiązywania </w:t>
      </w:r>
      <w:r w:rsidR="008B0E74" w:rsidRPr="00C56395">
        <w:rPr>
          <w:rFonts w:ascii="Arial" w:hAnsi="Arial" w:cs="Arial"/>
          <w:sz w:val="22"/>
          <w:szCs w:val="22"/>
        </w:rPr>
        <w:t xml:space="preserve">umowy. </w:t>
      </w:r>
    </w:p>
    <w:p w14:paraId="5816F170" w14:textId="0E034060" w:rsidR="00A4225E" w:rsidRPr="00C56395" w:rsidRDefault="00E3313A" w:rsidP="004A333B">
      <w:pPr>
        <w:spacing w:before="120" w:after="120"/>
        <w:ind w:left="284"/>
        <w:jc w:val="both"/>
        <w:rPr>
          <w:rFonts w:ascii="Arial" w:hAnsi="Arial" w:cs="Arial"/>
          <w:sz w:val="22"/>
          <w:szCs w:val="22"/>
        </w:rPr>
      </w:pPr>
      <w:r w:rsidRPr="00C56395">
        <w:rPr>
          <w:rFonts w:ascii="Arial" w:hAnsi="Arial" w:cs="Arial"/>
          <w:sz w:val="22"/>
          <w:szCs w:val="22"/>
        </w:rPr>
        <w:t xml:space="preserve">Kwoty </w:t>
      </w:r>
      <w:r w:rsidR="00AA0AB5" w:rsidRPr="00C56395">
        <w:rPr>
          <w:rFonts w:ascii="Arial" w:hAnsi="Arial" w:cs="Arial"/>
          <w:sz w:val="22"/>
          <w:szCs w:val="22"/>
        </w:rPr>
        <w:t xml:space="preserve">poszczególnych </w:t>
      </w:r>
      <w:r w:rsidRPr="00C56395">
        <w:rPr>
          <w:rFonts w:ascii="Arial" w:hAnsi="Arial" w:cs="Arial"/>
          <w:sz w:val="22"/>
          <w:szCs w:val="22"/>
        </w:rPr>
        <w:t>za</w:t>
      </w:r>
      <w:r w:rsidR="00AA0AB5" w:rsidRPr="00C56395">
        <w:rPr>
          <w:rFonts w:ascii="Arial" w:hAnsi="Arial" w:cs="Arial"/>
          <w:sz w:val="22"/>
          <w:szCs w:val="22"/>
        </w:rPr>
        <w:t xml:space="preserve">kupów nie powinny przekraczać </w:t>
      </w:r>
      <w:r w:rsidR="00121604" w:rsidRPr="00C56395">
        <w:rPr>
          <w:rFonts w:ascii="Arial" w:hAnsi="Arial" w:cs="Arial"/>
          <w:sz w:val="22"/>
          <w:szCs w:val="22"/>
        </w:rPr>
        <w:t>średniorynkowej</w:t>
      </w:r>
      <w:r w:rsidR="00AA0AB5" w:rsidRPr="00C56395">
        <w:rPr>
          <w:rFonts w:ascii="Arial" w:hAnsi="Arial" w:cs="Arial"/>
          <w:sz w:val="22"/>
          <w:szCs w:val="22"/>
        </w:rPr>
        <w:t xml:space="preserve"> ceny analogicznego produktu</w:t>
      </w:r>
      <w:r w:rsidR="007A14AB" w:rsidRPr="00C56395">
        <w:rPr>
          <w:rFonts w:ascii="Arial" w:hAnsi="Arial" w:cs="Arial"/>
          <w:sz w:val="22"/>
          <w:szCs w:val="22"/>
        </w:rPr>
        <w:t xml:space="preserve"> </w:t>
      </w:r>
      <w:r w:rsidR="00065258" w:rsidRPr="00C56395">
        <w:rPr>
          <w:rFonts w:ascii="Arial" w:hAnsi="Arial" w:cs="Arial"/>
          <w:sz w:val="22"/>
          <w:szCs w:val="22"/>
        </w:rPr>
        <w:t>z uwzgl</w:t>
      </w:r>
      <w:r w:rsidR="001910D7" w:rsidRPr="00C56395">
        <w:rPr>
          <w:rFonts w:ascii="Arial" w:hAnsi="Arial" w:cs="Arial"/>
          <w:sz w:val="22"/>
          <w:szCs w:val="22"/>
        </w:rPr>
        <w:t>ę</w:t>
      </w:r>
      <w:r w:rsidR="00065258" w:rsidRPr="00C56395">
        <w:rPr>
          <w:rFonts w:ascii="Arial" w:hAnsi="Arial" w:cs="Arial"/>
          <w:sz w:val="22"/>
          <w:szCs w:val="22"/>
        </w:rPr>
        <w:t xml:space="preserve">dnieniem </w:t>
      </w:r>
      <w:r w:rsidR="00744C6C">
        <w:rPr>
          <w:rFonts w:ascii="Arial" w:hAnsi="Arial" w:cs="Arial"/>
          <w:sz w:val="22"/>
          <w:szCs w:val="22"/>
        </w:rPr>
        <w:t>sprzętu</w:t>
      </w:r>
      <w:r w:rsidR="00065258" w:rsidRPr="00C56395">
        <w:rPr>
          <w:rFonts w:ascii="Arial" w:hAnsi="Arial" w:cs="Arial"/>
          <w:sz w:val="22"/>
          <w:szCs w:val="22"/>
        </w:rPr>
        <w:t xml:space="preserve"> </w:t>
      </w:r>
      <w:r w:rsidR="007A14AB" w:rsidRPr="00C56395">
        <w:rPr>
          <w:rFonts w:ascii="Arial" w:hAnsi="Arial" w:cs="Arial"/>
          <w:sz w:val="22"/>
          <w:szCs w:val="22"/>
        </w:rPr>
        <w:t>do zastosowań profesjonalnych</w:t>
      </w:r>
      <w:r w:rsidR="00AA0AB5" w:rsidRPr="00C56395">
        <w:rPr>
          <w:rFonts w:ascii="Arial" w:hAnsi="Arial" w:cs="Arial"/>
          <w:sz w:val="22"/>
          <w:szCs w:val="22"/>
        </w:rPr>
        <w:t xml:space="preserve">. </w:t>
      </w:r>
    </w:p>
    <w:p w14:paraId="0BD27D04" w14:textId="49FEB091" w:rsidR="00A4225E" w:rsidRPr="00C56395" w:rsidRDefault="00AA0AB5" w:rsidP="004A333B">
      <w:pPr>
        <w:spacing w:before="120" w:after="120"/>
        <w:ind w:left="284"/>
        <w:jc w:val="both"/>
        <w:rPr>
          <w:rFonts w:ascii="Arial" w:hAnsi="Arial" w:cs="Arial"/>
          <w:sz w:val="22"/>
          <w:szCs w:val="22"/>
        </w:rPr>
      </w:pPr>
      <w:r w:rsidRPr="00C56395">
        <w:rPr>
          <w:rFonts w:ascii="Arial" w:hAnsi="Arial" w:cs="Arial"/>
          <w:sz w:val="22"/>
          <w:szCs w:val="22"/>
        </w:rPr>
        <w:t>W</w:t>
      </w:r>
      <w:r w:rsidR="004A0D99" w:rsidRPr="00C56395">
        <w:rPr>
          <w:rFonts w:ascii="Arial" w:hAnsi="Arial" w:cs="Arial"/>
          <w:sz w:val="22"/>
          <w:szCs w:val="22"/>
        </w:rPr>
        <w:t xml:space="preserve"> </w:t>
      </w:r>
      <w:r w:rsidRPr="00C56395">
        <w:rPr>
          <w:rFonts w:ascii="Arial" w:hAnsi="Arial" w:cs="Arial"/>
          <w:sz w:val="22"/>
          <w:szCs w:val="22"/>
        </w:rPr>
        <w:t>przypadku zaproponowania zakup</w:t>
      </w:r>
      <w:r w:rsidR="00065258" w:rsidRPr="00C56395">
        <w:rPr>
          <w:rFonts w:ascii="Arial" w:hAnsi="Arial" w:cs="Arial"/>
          <w:sz w:val="22"/>
          <w:szCs w:val="22"/>
        </w:rPr>
        <w:t xml:space="preserve">ów w cenie przewyższającej cenę </w:t>
      </w:r>
      <w:proofErr w:type="spellStart"/>
      <w:r w:rsidRPr="00C56395">
        <w:rPr>
          <w:rFonts w:ascii="Arial" w:hAnsi="Arial" w:cs="Arial"/>
          <w:sz w:val="22"/>
          <w:szCs w:val="22"/>
        </w:rPr>
        <w:t>średniorynkową</w:t>
      </w:r>
      <w:proofErr w:type="spellEnd"/>
      <w:r w:rsidRPr="00C56395">
        <w:rPr>
          <w:rFonts w:ascii="Arial" w:hAnsi="Arial" w:cs="Arial"/>
          <w:sz w:val="22"/>
          <w:szCs w:val="22"/>
        </w:rPr>
        <w:t xml:space="preserve"> należy szczegółowo uzasadnić konieczność zakupu danego sprzętu z uwzględnieniem jego parametrów technicznych</w:t>
      </w:r>
      <w:r w:rsidR="007A14AB" w:rsidRPr="00C56395">
        <w:rPr>
          <w:rFonts w:ascii="Arial" w:hAnsi="Arial" w:cs="Arial"/>
          <w:sz w:val="22"/>
          <w:szCs w:val="22"/>
        </w:rPr>
        <w:t xml:space="preserve"> </w:t>
      </w:r>
      <w:r w:rsidR="00744C6C">
        <w:rPr>
          <w:rFonts w:ascii="Arial" w:hAnsi="Arial" w:cs="Arial"/>
          <w:sz w:val="22"/>
          <w:szCs w:val="22"/>
        </w:rPr>
        <w:t xml:space="preserve">i </w:t>
      </w:r>
      <w:r w:rsidR="00065258" w:rsidRPr="00C56395">
        <w:rPr>
          <w:rFonts w:ascii="Arial" w:hAnsi="Arial" w:cs="Arial"/>
          <w:sz w:val="22"/>
          <w:szCs w:val="22"/>
        </w:rPr>
        <w:t xml:space="preserve"> </w:t>
      </w:r>
      <w:r w:rsidR="0016489C" w:rsidRPr="00C56395">
        <w:rPr>
          <w:rFonts w:ascii="Arial" w:hAnsi="Arial" w:cs="Arial"/>
          <w:sz w:val="22"/>
          <w:szCs w:val="22"/>
        </w:rPr>
        <w:t>zastosowani</w:t>
      </w:r>
      <w:r w:rsidR="00744C6C">
        <w:rPr>
          <w:rFonts w:ascii="Arial" w:hAnsi="Arial" w:cs="Arial"/>
          <w:sz w:val="22"/>
          <w:szCs w:val="22"/>
        </w:rPr>
        <w:t>a</w:t>
      </w:r>
      <w:r w:rsidR="00065258" w:rsidRPr="00C56395">
        <w:rPr>
          <w:rFonts w:ascii="Arial" w:hAnsi="Arial" w:cs="Arial"/>
          <w:sz w:val="22"/>
          <w:szCs w:val="22"/>
        </w:rPr>
        <w:t xml:space="preserve"> </w:t>
      </w:r>
      <w:r w:rsidR="007822E5" w:rsidRPr="00C56395">
        <w:rPr>
          <w:rFonts w:ascii="Arial" w:hAnsi="Arial" w:cs="Arial"/>
          <w:sz w:val="22"/>
          <w:szCs w:val="22"/>
        </w:rPr>
        <w:t>praktycz</w:t>
      </w:r>
      <w:r w:rsidR="009C0690">
        <w:rPr>
          <w:rFonts w:ascii="Arial" w:hAnsi="Arial" w:cs="Arial"/>
          <w:sz w:val="22"/>
          <w:szCs w:val="22"/>
        </w:rPr>
        <w:t>n</w:t>
      </w:r>
      <w:r w:rsidR="00744C6C">
        <w:rPr>
          <w:rFonts w:ascii="Arial" w:hAnsi="Arial" w:cs="Arial"/>
          <w:sz w:val="22"/>
          <w:szCs w:val="22"/>
        </w:rPr>
        <w:t>ego</w:t>
      </w:r>
      <w:r w:rsidR="007822E5" w:rsidRPr="00C56395">
        <w:rPr>
          <w:rFonts w:ascii="Arial" w:hAnsi="Arial" w:cs="Arial"/>
          <w:sz w:val="22"/>
          <w:szCs w:val="22"/>
        </w:rPr>
        <w:t xml:space="preserve"> </w:t>
      </w:r>
      <w:r w:rsidR="007A14AB" w:rsidRPr="00C56395">
        <w:rPr>
          <w:rFonts w:ascii="Arial" w:hAnsi="Arial" w:cs="Arial"/>
          <w:sz w:val="22"/>
          <w:szCs w:val="22"/>
        </w:rPr>
        <w:t>na tworzon</w:t>
      </w:r>
      <w:r w:rsidR="00065258" w:rsidRPr="00C56395">
        <w:rPr>
          <w:rFonts w:ascii="Arial" w:hAnsi="Arial" w:cs="Arial"/>
          <w:sz w:val="22"/>
          <w:szCs w:val="22"/>
        </w:rPr>
        <w:t>ym</w:t>
      </w:r>
      <w:r w:rsidR="007A14AB" w:rsidRPr="00C56395">
        <w:rPr>
          <w:rFonts w:ascii="Arial" w:hAnsi="Arial" w:cs="Arial"/>
          <w:sz w:val="22"/>
          <w:szCs w:val="22"/>
        </w:rPr>
        <w:t xml:space="preserve"> stanowisk</w:t>
      </w:r>
      <w:r w:rsidR="00065258" w:rsidRPr="00C56395">
        <w:rPr>
          <w:rFonts w:ascii="Arial" w:hAnsi="Arial" w:cs="Arial"/>
          <w:sz w:val="22"/>
          <w:szCs w:val="22"/>
        </w:rPr>
        <w:t>u</w:t>
      </w:r>
      <w:r w:rsidR="007A14AB" w:rsidRPr="00C56395">
        <w:rPr>
          <w:rFonts w:ascii="Arial" w:hAnsi="Arial" w:cs="Arial"/>
          <w:sz w:val="22"/>
          <w:szCs w:val="22"/>
        </w:rPr>
        <w:t xml:space="preserve"> pracy.</w:t>
      </w:r>
    </w:p>
    <w:p w14:paraId="57B25AA3" w14:textId="00D8C1CB" w:rsidR="00065258" w:rsidRPr="00C56395" w:rsidRDefault="008C4EE0" w:rsidP="004A333B">
      <w:pPr>
        <w:pStyle w:val="NormalnyWeb"/>
        <w:numPr>
          <w:ilvl w:val="1"/>
          <w:numId w:val="6"/>
        </w:numPr>
        <w:spacing w:before="120" w:beforeAutospacing="0" w:after="120" w:afterAutospacing="0"/>
        <w:ind w:left="284" w:hanging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Mając na uwadze racjonalność, celowość i </w:t>
      </w:r>
      <w:r w:rsidR="00203763"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przejrzystość wydatkowania środków publicznych refundacji </w:t>
      </w:r>
      <w:r w:rsidR="001361AB"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nie 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będą </w:t>
      </w:r>
      <w:r w:rsidR="001361AB" w:rsidRPr="00C56395">
        <w:rPr>
          <w:rFonts w:ascii="Arial" w:hAnsi="Arial" w:cs="Arial"/>
          <w:color w:val="0D0D0D" w:themeColor="text1" w:themeTint="F2"/>
          <w:sz w:val="22"/>
          <w:szCs w:val="22"/>
        </w:rPr>
        <w:t>podlega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>ć</w:t>
      </w:r>
      <w:r w:rsidR="00774B52"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 w szczególności</w:t>
      </w:r>
      <w:r w:rsidR="001361AB"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 wydatki poniesione na:</w:t>
      </w:r>
    </w:p>
    <w:p w14:paraId="78FFADB2" w14:textId="2883555F" w:rsidR="001361AB" w:rsidRPr="00C56395" w:rsidRDefault="001361AB" w:rsidP="004A333B">
      <w:pPr>
        <w:pStyle w:val="NormalnyWeb"/>
        <w:numPr>
          <w:ilvl w:val="0"/>
          <w:numId w:val="21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zakup używanego sprzętu komputerowego, fotograficznego i używanych telefonów,</w:t>
      </w:r>
    </w:p>
    <w:p w14:paraId="516EE405" w14:textId="0FFAF6EB" w:rsidR="00324FFD" w:rsidRPr="00C56395" w:rsidRDefault="00324FFD" w:rsidP="004A333B">
      <w:pPr>
        <w:pStyle w:val="NormalnyWeb"/>
        <w:numPr>
          <w:ilvl w:val="0"/>
          <w:numId w:val="21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zakup sprzętu komputerowego od firm, które nie zajmują się bezpośrednią sprzedażą sprzętu komputerowego,</w:t>
      </w:r>
    </w:p>
    <w:p w14:paraId="03B7874B" w14:textId="7FE63DF2" w:rsidR="001361AB" w:rsidRPr="00C56395" w:rsidRDefault="001361AB" w:rsidP="004A333B">
      <w:pPr>
        <w:pStyle w:val="NormalnyWeb"/>
        <w:numPr>
          <w:ilvl w:val="0"/>
          <w:numId w:val="21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zakup kasy fiskalnej (kasy rejestrującej), w </w:t>
      </w:r>
      <w:r w:rsidR="005F34AB" w:rsidRPr="00C56395">
        <w:rPr>
          <w:rFonts w:ascii="Arial" w:hAnsi="Arial" w:cs="Arial"/>
          <w:color w:val="171717" w:themeColor="background2" w:themeShade="1A"/>
          <w:sz w:val="22"/>
          <w:szCs w:val="22"/>
        </w:rPr>
        <w:t>przypadku,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gdy </w:t>
      </w:r>
      <w:r w:rsidR="00E26814">
        <w:rPr>
          <w:rFonts w:ascii="Arial" w:hAnsi="Arial" w:cs="Arial"/>
          <w:color w:val="171717" w:themeColor="background2" w:themeShade="1A"/>
          <w:sz w:val="22"/>
          <w:szCs w:val="22"/>
        </w:rPr>
        <w:t>w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nioskodawca </w:t>
      </w:r>
      <w:r w:rsidR="00026FE5" w:rsidRPr="00C56395">
        <w:rPr>
          <w:rFonts w:ascii="Arial" w:hAnsi="Arial" w:cs="Arial"/>
          <w:color w:val="171717" w:themeColor="background2" w:themeShade="1A"/>
          <w:sz w:val="22"/>
          <w:szCs w:val="22"/>
        </w:rPr>
        <w:t>m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a możliwość odzyskania kosztów jej zakupu z innych środków,</w:t>
      </w:r>
    </w:p>
    <w:p w14:paraId="361B4B24" w14:textId="19BAFE6F" w:rsidR="00674561" w:rsidRPr="00C56395" w:rsidRDefault="00674561" w:rsidP="004A333B">
      <w:pPr>
        <w:pStyle w:val="NormalnyWeb"/>
        <w:numPr>
          <w:ilvl w:val="0"/>
          <w:numId w:val="21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zakup kasy samoobsługowej,</w:t>
      </w:r>
    </w:p>
    <w:p w14:paraId="32CE0504" w14:textId="77777777" w:rsidR="00D9264A" w:rsidRPr="00C56395" w:rsidRDefault="00D9264A" w:rsidP="004A333B">
      <w:pPr>
        <w:pStyle w:val="NormalnyWeb"/>
        <w:numPr>
          <w:ilvl w:val="0"/>
          <w:numId w:val="21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kl</w:t>
      </w:r>
      <w:r w:rsidR="001F25F8" w:rsidRPr="00C56395">
        <w:rPr>
          <w:rFonts w:ascii="Arial" w:hAnsi="Arial" w:cs="Arial"/>
          <w:color w:val="171717" w:themeColor="background2" w:themeShade="1A"/>
          <w:sz w:val="22"/>
          <w:szCs w:val="22"/>
        </w:rPr>
        <w:t>imatyzację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, alarm</w:t>
      </w:r>
      <w:r w:rsidR="001F25F8" w:rsidRPr="00C56395">
        <w:rPr>
          <w:rFonts w:ascii="Arial" w:hAnsi="Arial" w:cs="Arial"/>
          <w:color w:val="171717" w:themeColor="background2" w:themeShade="1A"/>
          <w:sz w:val="22"/>
          <w:szCs w:val="22"/>
        </w:rPr>
        <w:t>y,</w:t>
      </w:r>
    </w:p>
    <w:p w14:paraId="24A329D8" w14:textId="7873E455" w:rsidR="001361AB" w:rsidRPr="00C56395" w:rsidRDefault="001361AB" w:rsidP="004A333B">
      <w:pPr>
        <w:pStyle w:val="NormalnyWeb"/>
        <w:numPr>
          <w:ilvl w:val="0"/>
          <w:numId w:val="21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zakup ziemi</w:t>
      </w:r>
      <w:r w:rsidR="00A0771E" w:rsidRPr="00C56395">
        <w:rPr>
          <w:rFonts w:ascii="Arial" w:hAnsi="Arial" w:cs="Arial"/>
          <w:color w:val="171717" w:themeColor="background2" w:themeShade="1A"/>
          <w:sz w:val="22"/>
          <w:szCs w:val="22"/>
        </w:rPr>
        <w:t>,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nieruchomości,</w:t>
      </w:r>
      <w:r w:rsidR="006E4C02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kontenerów, garaży</w:t>
      </w:r>
      <w:r w:rsidR="00A0771E" w:rsidRPr="00C56395">
        <w:rPr>
          <w:rFonts w:ascii="Arial" w:hAnsi="Arial" w:cs="Arial"/>
          <w:color w:val="171717" w:themeColor="background2" w:themeShade="1A"/>
          <w:sz w:val="22"/>
          <w:szCs w:val="22"/>
        </w:rPr>
        <w:t>,</w:t>
      </w:r>
    </w:p>
    <w:p w14:paraId="22891092" w14:textId="77777777" w:rsidR="001361AB" w:rsidRPr="00C56395" w:rsidRDefault="001361AB" w:rsidP="004A333B">
      <w:pPr>
        <w:pStyle w:val="NormalnyWeb"/>
        <w:numPr>
          <w:ilvl w:val="0"/>
          <w:numId w:val="21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budowę, remont, adaptację lokali i budynków,</w:t>
      </w:r>
    </w:p>
    <w:p w14:paraId="2D906257" w14:textId="77777777" w:rsidR="00195278" w:rsidRDefault="001361AB" w:rsidP="004A333B">
      <w:pPr>
        <w:pStyle w:val="NormalnyWeb"/>
        <w:numPr>
          <w:ilvl w:val="0"/>
          <w:numId w:val="21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remont lub modernizację maszyn i urządzeń,</w:t>
      </w:r>
    </w:p>
    <w:p w14:paraId="5C4E917D" w14:textId="71784232" w:rsidR="001361AB" w:rsidRPr="00195278" w:rsidRDefault="001361AB" w:rsidP="004A333B">
      <w:pPr>
        <w:pStyle w:val="NormalnyWeb"/>
        <w:numPr>
          <w:ilvl w:val="0"/>
          <w:numId w:val="21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195278">
        <w:rPr>
          <w:rFonts w:ascii="Arial" w:hAnsi="Arial" w:cs="Arial"/>
          <w:color w:val="171717" w:themeColor="background2" w:themeShade="1A"/>
          <w:sz w:val="22"/>
          <w:szCs w:val="22"/>
        </w:rPr>
        <w:t>opłaty administracyjne,</w:t>
      </w:r>
    </w:p>
    <w:p w14:paraId="4D3043BF" w14:textId="77777777" w:rsidR="001361AB" w:rsidRPr="00C56395" w:rsidRDefault="001361AB" w:rsidP="004A333B">
      <w:pPr>
        <w:pStyle w:val="NormalnyWeb"/>
        <w:numPr>
          <w:ilvl w:val="0"/>
          <w:numId w:val="21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reklamę,</w:t>
      </w:r>
    </w:p>
    <w:p w14:paraId="4FA3E056" w14:textId="19876B57" w:rsidR="001361AB" w:rsidRPr="00C56395" w:rsidRDefault="001361AB" w:rsidP="004A333B">
      <w:pPr>
        <w:pStyle w:val="NormalnyWeb"/>
        <w:numPr>
          <w:ilvl w:val="0"/>
          <w:numId w:val="21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koszty przesyłki, transportu</w:t>
      </w:r>
      <w:r w:rsidR="00EE05D3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oraz montażu zakupionych rzeczy,</w:t>
      </w:r>
    </w:p>
    <w:p w14:paraId="5CE216F0" w14:textId="74F820DD" w:rsidR="001361AB" w:rsidRPr="00C56395" w:rsidRDefault="001361AB" w:rsidP="004A333B">
      <w:pPr>
        <w:pStyle w:val="NormalnyWeb"/>
        <w:numPr>
          <w:ilvl w:val="0"/>
          <w:numId w:val="21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zakup towarów handlowych,</w:t>
      </w:r>
    </w:p>
    <w:p w14:paraId="6896CAE7" w14:textId="6E11B8DE" w:rsidR="001361AB" w:rsidRPr="00C56395" w:rsidRDefault="001361AB" w:rsidP="004A333B">
      <w:pPr>
        <w:pStyle w:val="NormalnyWeb"/>
        <w:numPr>
          <w:ilvl w:val="0"/>
          <w:numId w:val="21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zakup surowców i materiałów,</w:t>
      </w:r>
    </w:p>
    <w:p w14:paraId="7BF2F853" w14:textId="5983EF7D" w:rsidR="001361AB" w:rsidRPr="00C56395" w:rsidRDefault="00774B52" w:rsidP="004A333B">
      <w:pPr>
        <w:pStyle w:val="NormalnyWeb"/>
        <w:numPr>
          <w:ilvl w:val="0"/>
          <w:numId w:val="21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pokrycie kosztów związanych m.in. z doskonaleniem zawodowym, uzyskaniem </w:t>
      </w:r>
      <w:r w:rsidR="001361AB" w:rsidRPr="00C56395">
        <w:rPr>
          <w:rFonts w:ascii="Arial" w:hAnsi="Arial" w:cs="Arial"/>
          <w:color w:val="171717" w:themeColor="background2" w:themeShade="1A"/>
          <w:sz w:val="22"/>
          <w:szCs w:val="22"/>
        </w:rPr>
        <w:t>licencj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i</w:t>
      </w:r>
      <w:r w:rsidR="001361AB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, 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uprawnień, pozwoleń, </w:t>
      </w:r>
      <w:r w:rsidR="001361AB" w:rsidRPr="00C56395">
        <w:rPr>
          <w:rFonts w:ascii="Arial" w:hAnsi="Arial" w:cs="Arial"/>
          <w:color w:val="171717" w:themeColor="background2" w:themeShade="1A"/>
          <w:sz w:val="22"/>
          <w:szCs w:val="22"/>
        </w:rPr>
        <w:t>koncesj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i,</w:t>
      </w:r>
    </w:p>
    <w:p w14:paraId="332D8462" w14:textId="669E7F63" w:rsidR="001361AB" w:rsidRPr="00C56395" w:rsidRDefault="001361AB" w:rsidP="004A333B">
      <w:pPr>
        <w:pStyle w:val="NormalnyWeb"/>
        <w:numPr>
          <w:ilvl w:val="0"/>
          <w:numId w:val="21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leasing,</w:t>
      </w:r>
    </w:p>
    <w:p w14:paraId="743C83BB" w14:textId="7F8609A8" w:rsidR="001361AB" w:rsidRPr="00C56395" w:rsidRDefault="001361AB" w:rsidP="004A333B">
      <w:pPr>
        <w:pStyle w:val="NormalnyWeb"/>
        <w:numPr>
          <w:ilvl w:val="0"/>
          <w:numId w:val="21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wynagrodzenia i składki na ubezpieczenie społeczne</w:t>
      </w:r>
      <w:r w:rsidR="003F176D" w:rsidRPr="00C56395">
        <w:rPr>
          <w:rFonts w:ascii="Arial" w:hAnsi="Arial" w:cs="Arial"/>
          <w:color w:val="171717" w:themeColor="background2" w:themeShade="1A"/>
          <w:sz w:val="22"/>
          <w:szCs w:val="22"/>
        </w:rPr>
        <w:t>.</w:t>
      </w:r>
    </w:p>
    <w:p w14:paraId="76BF1F5F" w14:textId="6AFD2F30" w:rsidR="00D44603" w:rsidRPr="00C56395" w:rsidRDefault="001361AB" w:rsidP="004A333B">
      <w:pPr>
        <w:pStyle w:val="NormalnyWeb"/>
        <w:spacing w:before="120" w:beforeAutospacing="0" w:after="120" w:afterAutospacing="0"/>
        <w:ind w:left="284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Powyższy katalog nie jest zamknięty. W uzasadnionych przypadkach, w ramach poszczególnych wniosków, </w:t>
      </w:r>
      <w:r w:rsidR="002F6387" w:rsidRPr="00C56395">
        <w:rPr>
          <w:rFonts w:ascii="Arial" w:hAnsi="Arial" w:cs="Arial"/>
          <w:color w:val="0D0D0D" w:themeColor="text1" w:themeTint="F2"/>
          <w:sz w:val="22"/>
          <w:szCs w:val="22"/>
        </w:rPr>
        <w:t>urząd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 może wyłączyć z objęcia refundacją wydatki, które nie są w sposób </w:t>
      </w:r>
      <w:r w:rsidRPr="00C56395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ścisły i bezpośredni związane z tworzonym stanowiskiem pracy</w:t>
      </w:r>
      <w:r w:rsidR="00E66943" w:rsidRPr="00C56395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 xml:space="preserve"> </w:t>
      </w:r>
      <w:r w:rsidR="008C4EE0" w:rsidRPr="00C56395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oraz</w:t>
      </w:r>
      <w:r w:rsidR="00E66943" w:rsidRPr="00C56395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 xml:space="preserve"> budzą wątpliwość co do ich wykorzystania </w:t>
      </w:r>
      <w:r w:rsidR="008C4EE0" w:rsidRPr="00C56395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 xml:space="preserve">przez osobę zatrudnioną </w:t>
      </w:r>
      <w:r w:rsidR="00E66943" w:rsidRPr="00C56395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na</w:t>
      </w:r>
      <w:r w:rsidR="002132FE" w:rsidRPr="00C56395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 xml:space="preserve"> </w:t>
      </w:r>
      <w:r w:rsidR="008C4EE0" w:rsidRPr="00C56395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 xml:space="preserve">wnioskowanym </w:t>
      </w:r>
      <w:r w:rsidR="007822E5" w:rsidRPr="00C56395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stanowisku</w:t>
      </w:r>
      <w:r w:rsidR="002132FE" w:rsidRPr="00C56395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 xml:space="preserve"> pracy</w:t>
      </w:r>
      <w:r w:rsidR="007822E5"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 mając na uwadze </w:t>
      </w:r>
      <w:r w:rsidR="006D44E1"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zaproponowany we wniosku </w:t>
      </w:r>
      <w:r w:rsidR="007822E5" w:rsidRPr="00C56395">
        <w:rPr>
          <w:rFonts w:ascii="Arial" w:hAnsi="Arial" w:cs="Arial"/>
          <w:color w:val="0D0D0D" w:themeColor="text1" w:themeTint="F2"/>
          <w:sz w:val="22"/>
          <w:szCs w:val="22"/>
        </w:rPr>
        <w:t>rodzaj pracy</w:t>
      </w:r>
      <w:r w:rsidR="006D44E1"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 do wykonywania</w:t>
      </w:r>
      <w:r w:rsidR="002132FE" w:rsidRPr="00C56395">
        <w:rPr>
          <w:rFonts w:ascii="Arial" w:hAnsi="Arial" w:cs="Arial"/>
          <w:color w:val="0D0D0D" w:themeColor="text1" w:themeTint="F2"/>
          <w:sz w:val="22"/>
          <w:szCs w:val="22"/>
        </w:rPr>
        <w:t>.</w:t>
      </w:r>
      <w:r w:rsidR="00E66943"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>Dotyczy to również możliwości zmniejszenia kwoty refundacji na poszczególne zakupy.</w:t>
      </w:r>
    </w:p>
    <w:p w14:paraId="6422ADBA" w14:textId="76F6C7BE" w:rsidR="001361AB" w:rsidRPr="00C56395" w:rsidRDefault="001361AB" w:rsidP="00301C81">
      <w:pPr>
        <w:pStyle w:val="NormalnyWeb"/>
        <w:numPr>
          <w:ilvl w:val="1"/>
          <w:numId w:val="6"/>
        </w:numPr>
        <w:spacing w:before="120" w:beforeAutospacing="0" w:after="120" w:afterAutospacing="0"/>
        <w:ind w:left="284" w:hanging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>Refundacja</w:t>
      </w:r>
      <w:r w:rsidRPr="00C56395">
        <w:rPr>
          <w:rFonts w:ascii="Arial" w:hAnsi="Arial" w:cs="Arial"/>
          <w:color w:val="0D0D0D" w:themeColor="text1" w:themeTint="F2"/>
          <w:sz w:val="22"/>
          <w:szCs w:val="22"/>
          <w:lang w:eastAsia="pl-PL"/>
        </w:rPr>
        <w:t xml:space="preserve"> zakupu używanych przedmiotów stanowiących wyposażenie lub doposażenie stanowiska pracy zostanie </w:t>
      </w:r>
      <w:r w:rsidR="005F34AB" w:rsidRPr="00C56395">
        <w:rPr>
          <w:rFonts w:ascii="Arial" w:hAnsi="Arial" w:cs="Arial"/>
          <w:color w:val="0D0D0D" w:themeColor="text1" w:themeTint="F2"/>
          <w:sz w:val="22"/>
          <w:szCs w:val="22"/>
          <w:lang w:eastAsia="pl-PL"/>
        </w:rPr>
        <w:t>dokonana,</w:t>
      </w:r>
      <w:r w:rsidRPr="00C56395">
        <w:rPr>
          <w:rFonts w:ascii="Arial" w:hAnsi="Arial" w:cs="Arial"/>
          <w:color w:val="0D0D0D" w:themeColor="text1" w:themeTint="F2"/>
          <w:sz w:val="22"/>
          <w:szCs w:val="22"/>
          <w:lang w:eastAsia="pl-PL"/>
        </w:rPr>
        <w:t xml:space="preserve"> jeżeli:</w:t>
      </w:r>
    </w:p>
    <w:p w14:paraId="216FA72B" w14:textId="77777777" w:rsidR="001361AB" w:rsidRPr="00C56395" w:rsidRDefault="001361AB" w:rsidP="004A333B">
      <w:pPr>
        <w:pStyle w:val="NormalnyWeb"/>
        <w:numPr>
          <w:ilvl w:val="0"/>
          <w:numId w:val="22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sprzedający przedmiot stanowiący wyposażenie lub doposażenie stanowiska pracy wystawi deklarację określającą jego pochodzenie,</w:t>
      </w:r>
    </w:p>
    <w:p w14:paraId="536CD3FE" w14:textId="77777777" w:rsidR="001361AB" w:rsidRPr="008B115B" w:rsidRDefault="001361AB" w:rsidP="004A333B">
      <w:pPr>
        <w:pStyle w:val="NormalnyWeb"/>
        <w:numPr>
          <w:ilvl w:val="0"/>
          <w:numId w:val="22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8B115B">
        <w:rPr>
          <w:rFonts w:ascii="Arial" w:hAnsi="Arial" w:cs="Arial"/>
          <w:color w:val="171717" w:themeColor="background2" w:themeShade="1A"/>
          <w:sz w:val="22"/>
          <w:szCs w:val="22"/>
        </w:rPr>
        <w:t>sprzedający przedmiot stanowiący wyposażenie lub doposażenie stanowiska pracy potwierdzi w</w:t>
      </w:r>
      <w:r w:rsidR="00685DDC" w:rsidRPr="008B115B">
        <w:rPr>
          <w:rFonts w:ascii="Arial" w:hAnsi="Arial" w:cs="Arial"/>
          <w:color w:val="171717" w:themeColor="background2" w:themeShade="1A"/>
          <w:sz w:val="22"/>
          <w:szCs w:val="22"/>
        </w:rPr>
        <w:t> </w:t>
      </w:r>
      <w:r w:rsidRPr="008B115B">
        <w:rPr>
          <w:rFonts w:ascii="Arial" w:hAnsi="Arial" w:cs="Arial"/>
          <w:color w:val="171717" w:themeColor="background2" w:themeShade="1A"/>
          <w:sz w:val="22"/>
          <w:szCs w:val="22"/>
        </w:rPr>
        <w:t>deklaracji, że w okresie ostatnich 7 lat używany przedmiot stanowiący wyposażenie lub doposażenie stanowiska pracy nie został zakupiony z pomocy krajowej lub wspólnotowej,</w:t>
      </w:r>
    </w:p>
    <w:p w14:paraId="0542398C" w14:textId="15644FD0" w:rsidR="00D44603" w:rsidRPr="00195278" w:rsidRDefault="001361AB" w:rsidP="004A333B">
      <w:pPr>
        <w:pStyle w:val="NormalnyWeb"/>
        <w:numPr>
          <w:ilvl w:val="0"/>
          <w:numId w:val="22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lastRenderedPageBreak/>
        <w:t>cena zakupionego używanego przedmiotu stanowiącego wyposażenie lub doposażenie stanowiska pracy nie przekroczy jego wartości rynkowej i będzie niższa niż koszt podobnego nowego przedmiotu.</w:t>
      </w:r>
    </w:p>
    <w:p w14:paraId="084E2324" w14:textId="77777777" w:rsidR="00265197" w:rsidRPr="00265197" w:rsidRDefault="001361AB" w:rsidP="00301C81">
      <w:pPr>
        <w:pStyle w:val="NormalnyWeb"/>
        <w:numPr>
          <w:ilvl w:val="1"/>
          <w:numId w:val="6"/>
        </w:numPr>
        <w:spacing w:before="120" w:beforeAutospacing="0" w:after="120" w:afterAutospacing="0"/>
        <w:ind w:left="284" w:hanging="426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59247F">
        <w:rPr>
          <w:rFonts w:ascii="Arial" w:hAnsi="Arial" w:cs="Arial"/>
          <w:color w:val="0D0D0D" w:themeColor="text1" w:themeTint="F2"/>
          <w:sz w:val="22"/>
          <w:szCs w:val="22"/>
          <w:lang w:eastAsia="pl-PL"/>
        </w:rPr>
        <w:t>Refundacja</w:t>
      </w:r>
      <w:r w:rsidRPr="0059247F">
        <w:rPr>
          <w:rFonts w:ascii="Arial" w:hAnsi="Arial" w:cs="Arial"/>
          <w:color w:val="0D0D0D" w:themeColor="text1" w:themeTint="F2"/>
          <w:sz w:val="22"/>
          <w:szCs w:val="22"/>
        </w:rPr>
        <w:t xml:space="preserve"> nie przysługuje na</w:t>
      </w:r>
      <w:r w:rsidR="00265197">
        <w:rPr>
          <w:rFonts w:ascii="Arial" w:hAnsi="Arial" w:cs="Arial"/>
          <w:color w:val="0D0D0D" w:themeColor="text1" w:themeTint="F2"/>
          <w:sz w:val="22"/>
          <w:szCs w:val="22"/>
        </w:rPr>
        <w:t>:</w:t>
      </w:r>
    </w:p>
    <w:p w14:paraId="55FC1EA2" w14:textId="75DACAD5" w:rsidR="001361AB" w:rsidRPr="0059247F" w:rsidRDefault="001361AB" w:rsidP="00265197">
      <w:pPr>
        <w:pStyle w:val="NormalnyWeb"/>
        <w:numPr>
          <w:ilvl w:val="0"/>
          <w:numId w:val="13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59247F">
        <w:rPr>
          <w:rFonts w:ascii="Arial" w:hAnsi="Arial" w:cs="Arial"/>
          <w:color w:val="171717" w:themeColor="background2" w:themeShade="1A"/>
          <w:sz w:val="22"/>
          <w:szCs w:val="22"/>
        </w:rPr>
        <w:t xml:space="preserve">zakup sprzętu od osób lub podmiotów powiązanych osobowo lub kapitałowo </w:t>
      </w:r>
      <w:r w:rsidR="00A504B6">
        <w:rPr>
          <w:rFonts w:ascii="Arial" w:hAnsi="Arial" w:cs="Arial"/>
          <w:color w:val="171717" w:themeColor="background2" w:themeShade="1A"/>
          <w:sz w:val="22"/>
          <w:szCs w:val="22"/>
        </w:rPr>
        <w:br/>
      </w:r>
      <w:r w:rsidRPr="0059247F">
        <w:rPr>
          <w:rFonts w:ascii="Arial" w:hAnsi="Arial" w:cs="Arial"/>
          <w:color w:val="171717" w:themeColor="background2" w:themeShade="1A"/>
          <w:sz w:val="22"/>
          <w:szCs w:val="22"/>
        </w:rPr>
        <w:t xml:space="preserve">z </w:t>
      </w:r>
      <w:r w:rsidR="007F4B00" w:rsidRPr="0059247F">
        <w:rPr>
          <w:rFonts w:ascii="Arial" w:hAnsi="Arial" w:cs="Arial"/>
          <w:color w:val="171717" w:themeColor="background2" w:themeShade="1A"/>
          <w:sz w:val="22"/>
          <w:szCs w:val="22"/>
        </w:rPr>
        <w:t>w</w:t>
      </w:r>
      <w:r w:rsidRPr="0059247F">
        <w:rPr>
          <w:rFonts w:ascii="Arial" w:hAnsi="Arial" w:cs="Arial"/>
          <w:color w:val="171717" w:themeColor="background2" w:themeShade="1A"/>
          <w:sz w:val="22"/>
          <w:szCs w:val="22"/>
        </w:rPr>
        <w:t xml:space="preserve">nioskodawcą. Przez powiązania kapitałowe lub osobowe rozumie się wzajemne powiązania między </w:t>
      </w:r>
      <w:r w:rsidR="007F4B00" w:rsidRPr="0059247F">
        <w:rPr>
          <w:rFonts w:ascii="Arial" w:hAnsi="Arial" w:cs="Arial"/>
          <w:color w:val="171717" w:themeColor="background2" w:themeShade="1A"/>
          <w:sz w:val="22"/>
          <w:szCs w:val="22"/>
        </w:rPr>
        <w:t>w</w:t>
      </w:r>
      <w:r w:rsidRPr="0059247F">
        <w:rPr>
          <w:rFonts w:ascii="Arial" w:hAnsi="Arial" w:cs="Arial"/>
          <w:color w:val="171717" w:themeColor="background2" w:themeShade="1A"/>
          <w:sz w:val="22"/>
          <w:szCs w:val="22"/>
        </w:rPr>
        <w:t xml:space="preserve">nioskodawcą lub osobami upoważnionymi do zaciągania zobowiązań w imieniu </w:t>
      </w:r>
      <w:r w:rsidR="007F4B00" w:rsidRPr="0059247F">
        <w:rPr>
          <w:rFonts w:ascii="Arial" w:hAnsi="Arial" w:cs="Arial"/>
          <w:color w:val="171717" w:themeColor="background2" w:themeShade="1A"/>
          <w:sz w:val="22"/>
          <w:szCs w:val="22"/>
        </w:rPr>
        <w:t>w</w:t>
      </w:r>
      <w:r w:rsidRPr="0059247F">
        <w:rPr>
          <w:rFonts w:ascii="Arial" w:hAnsi="Arial" w:cs="Arial"/>
          <w:color w:val="171717" w:themeColor="background2" w:themeShade="1A"/>
          <w:sz w:val="22"/>
          <w:szCs w:val="22"/>
        </w:rPr>
        <w:t>nioskodawcy, polegające w szczególności na:</w:t>
      </w:r>
    </w:p>
    <w:p w14:paraId="4430014C" w14:textId="77777777" w:rsidR="001361AB" w:rsidRPr="0059247F" w:rsidRDefault="001361AB" w:rsidP="00265197">
      <w:pPr>
        <w:pStyle w:val="NormalnyWeb"/>
        <w:numPr>
          <w:ilvl w:val="0"/>
          <w:numId w:val="25"/>
        </w:numPr>
        <w:spacing w:before="120" w:beforeAutospacing="0" w:after="120" w:afterAutospacing="0"/>
        <w:ind w:left="851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59247F">
        <w:rPr>
          <w:rFonts w:ascii="Arial" w:hAnsi="Arial" w:cs="Arial"/>
          <w:color w:val="171717" w:themeColor="background2" w:themeShade="1A"/>
          <w:sz w:val="22"/>
          <w:szCs w:val="22"/>
        </w:rPr>
        <w:t>uczestniczeniu w spółce jako wspólnik spółki cywilnej lub spółki osobowej,</w:t>
      </w:r>
    </w:p>
    <w:p w14:paraId="00AE8F4A" w14:textId="4110804B" w:rsidR="001361AB" w:rsidRPr="0059247F" w:rsidRDefault="001361AB" w:rsidP="00265197">
      <w:pPr>
        <w:pStyle w:val="NormalnyWeb"/>
        <w:numPr>
          <w:ilvl w:val="0"/>
          <w:numId w:val="25"/>
        </w:numPr>
        <w:spacing w:before="120" w:beforeAutospacing="0" w:after="120" w:afterAutospacing="0"/>
        <w:ind w:left="851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59247F">
        <w:rPr>
          <w:rFonts w:ascii="Arial" w:hAnsi="Arial" w:cs="Arial"/>
          <w:color w:val="171717" w:themeColor="background2" w:themeShade="1A"/>
          <w:sz w:val="22"/>
          <w:szCs w:val="22"/>
        </w:rPr>
        <w:t xml:space="preserve">posiadaniu co najmniej </w:t>
      </w:r>
      <w:r w:rsidR="00265197">
        <w:rPr>
          <w:rFonts w:ascii="Arial" w:hAnsi="Arial" w:cs="Arial"/>
          <w:color w:val="171717" w:themeColor="background2" w:themeShade="1A"/>
          <w:sz w:val="22"/>
          <w:szCs w:val="22"/>
        </w:rPr>
        <w:t>5</w:t>
      </w:r>
      <w:r w:rsidRPr="0059247F">
        <w:rPr>
          <w:rFonts w:ascii="Arial" w:hAnsi="Arial" w:cs="Arial"/>
          <w:color w:val="171717" w:themeColor="background2" w:themeShade="1A"/>
          <w:sz w:val="22"/>
          <w:szCs w:val="22"/>
        </w:rPr>
        <w:t>% udziałów lub akcji,</w:t>
      </w:r>
    </w:p>
    <w:p w14:paraId="43BBB2B8" w14:textId="77777777" w:rsidR="001361AB" w:rsidRPr="0059247F" w:rsidRDefault="001361AB" w:rsidP="00265197">
      <w:pPr>
        <w:pStyle w:val="NormalnyWeb"/>
        <w:numPr>
          <w:ilvl w:val="0"/>
          <w:numId w:val="25"/>
        </w:numPr>
        <w:spacing w:before="120" w:beforeAutospacing="0" w:after="120" w:afterAutospacing="0"/>
        <w:ind w:left="851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59247F">
        <w:rPr>
          <w:rFonts w:ascii="Arial" w:hAnsi="Arial" w:cs="Arial"/>
          <w:color w:val="171717" w:themeColor="background2" w:themeShade="1A"/>
          <w:sz w:val="22"/>
          <w:szCs w:val="22"/>
        </w:rPr>
        <w:t>pełnieniu funkcji członka organu nadzorczego lub zarządzającego, prokurenta, pełnomocnika,</w:t>
      </w:r>
    </w:p>
    <w:p w14:paraId="12C41676" w14:textId="39E03D50" w:rsidR="001361AB" w:rsidRPr="0059247F" w:rsidRDefault="001361AB" w:rsidP="00265197">
      <w:pPr>
        <w:pStyle w:val="NormalnyWeb"/>
        <w:numPr>
          <w:ilvl w:val="0"/>
          <w:numId w:val="25"/>
        </w:numPr>
        <w:spacing w:before="120" w:beforeAutospacing="0" w:after="120" w:afterAutospacing="0"/>
        <w:ind w:left="851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59247F">
        <w:rPr>
          <w:rFonts w:ascii="Arial" w:hAnsi="Arial" w:cs="Arial"/>
          <w:color w:val="171717" w:themeColor="background2" w:themeShade="1A"/>
          <w:sz w:val="22"/>
          <w:szCs w:val="22"/>
        </w:rPr>
        <w:t xml:space="preserve">pozostawaniu w związku małżeńskim, w stosunku pokrewieństwa lub powinowactwa </w:t>
      </w:r>
      <w:r w:rsidR="0039116C" w:rsidRPr="0059247F">
        <w:rPr>
          <w:rFonts w:ascii="Arial" w:hAnsi="Arial" w:cs="Arial"/>
          <w:color w:val="171717" w:themeColor="background2" w:themeShade="1A"/>
          <w:sz w:val="22"/>
          <w:szCs w:val="22"/>
        </w:rPr>
        <w:br/>
      </w:r>
      <w:r w:rsidRPr="0059247F">
        <w:rPr>
          <w:rFonts w:ascii="Arial" w:hAnsi="Arial" w:cs="Arial"/>
          <w:color w:val="171717" w:themeColor="background2" w:themeShade="1A"/>
          <w:sz w:val="22"/>
          <w:szCs w:val="22"/>
        </w:rPr>
        <w:t>w linii prostej, pokrewieństwa lub powinowactwa w linii bocznej do drugiego stopnia lub w stosunku przysposobienia, opieki lub kurateli</w:t>
      </w:r>
      <w:r w:rsidR="00265197">
        <w:rPr>
          <w:rFonts w:ascii="Arial" w:hAnsi="Arial" w:cs="Arial"/>
          <w:color w:val="171717" w:themeColor="background2" w:themeShade="1A"/>
          <w:sz w:val="22"/>
          <w:szCs w:val="22"/>
        </w:rPr>
        <w:t>,</w:t>
      </w:r>
    </w:p>
    <w:p w14:paraId="079E751A" w14:textId="60D45236" w:rsidR="001361AB" w:rsidRPr="0059247F" w:rsidRDefault="001361AB" w:rsidP="004A333B">
      <w:pPr>
        <w:pStyle w:val="NormalnyWeb"/>
        <w:numPr>
          <w:ilvl w:val="0"/>
          <w:numId w:val="13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59247F">
        <w:rPr>
          <w:rFonts w:ascii="Arial" w:hAnsi="Arial" w:cs="Arial"/>
          <w:color w:val="171717" w:themeColor="background2" w:themeShade="1A"/>
          <w:sz w:val="22"/>
          <w:szCs w:val="22"/>
        </w:rPr>
        <w:t xml:space="preserve">utworzenie łączonego stanowiska pracy, tzn. w </w:t>
      </w:r>
      <w:r w:rsidR="005F34AB" w:rsidRPr="0059247F">
        <w:rPr>
          <w:rFonts w:ascii="Arial" w:hAnsi="Arial" w:cs="Arial"/>
          <w:color w:val="171717" w:themeColor="background2" w:themeShade="1A"/>
          <w:sz w:val="22"/>
          <w:szCs w:val="22"/>
        </w:rPr>
        <w:t>przypadku,</w:t>
      </w:r>
      <w:r w:rsidRPr="0059247F">
        <w:rPr>
          <w:rFonts w:ascii="Arial" w:hAnsi="Arial" w:cs="Arial"/>
          <w:color w:val="171717" w:themeColor="background2" w:themeShade="1A"/>
          <w:sz w:val="22"/>
          <w:szCs w:val="22"/>
        </w:rPr>
        <w:t xml:space="preserve"> gdy skierowana osoba  wykonywać będzie pracę na dwóch odrębnych stanowiskach, np. kierowca-magazynier, sprzedawca-magazynier, pracownik biurowy-</w:t>
      </w:r>
      <w:r w:rsid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 </w:t>
      </w:r>
      <w:r w:rsidRPr="0059247F">
        <w:rPr>
          <w:rFonts w:ascii="Arial" w:hAnsi="Arial" w:cs="Arial"/>
          <w:color w:val="171717" w:themeColor="background2" w:themeShade="1A"/>
          <w:sz w:val="22"/>
          <w:szCs w:val="22"/>
        </w:rPr>
        <w:t>handlowiec itp.</w:t>
      </w:r>
    </w:p>
    <w:p w14:paraId="52E7871A" w14:textId="7A23083A" w:rsidR="00D44603" w:rsidRPr="00C56395" w:rsidRDefault="001361AB" w:rsidP="00301C81">
      <w:pPr>
        <w:pStyle w:val="NormalnyWeb"/>
        <w:numPr>
          <w:ilvl w:val="1"/>
          <w:numId w:val="6"/>
        </w:numPr>
        <w:spacing w:before="120" w:beforeAutospacing="0" w:after="120" w:afterAutospacing="0"/>
        <w:ind w:left="284" w:hanging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W przypadku doposażenia stanowiska pracy, tj. dokonania przez </w:t>
      </w:r>
      <w:r w:rsidR="007F4B00" w:rsidRPr="00C56395">
        <w:rPr>
          <w:rFonts w:ascii="Arial" w:hAnsi="Arial" w:cs="Arial"/>
          <w:color w:val="0D0D0D" w:themeColor="text1" w:themeTint="F2"/>
          <w:sz w:val="22"/>
          <w:szCs w:val="22"/>
        </w:rPr>
        <w:t>w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nioskodawcę zakupu brakujących elementów maszyn lub urządzeń niezbędnych do wykonywania pracy na stanowisku, doposażana maszyna/urządzenie musi stanowić własność </w:t>
      </w:r>
      <w:r w:rsidR="007F4B00" w:rsidRPr="00C56395">
        <w:rPr>
          <w:rFonts w:ascii="Arial" w:hAnsi="Arial" w:cs="Arial"/>
          <w:color w:val="0D0D0D" w:themeColor="text1" w:themeTint="F2"/>
          <w:sz w:val="22"/>
          <w:szCs w:val="22"/>
        </w:rPr>
        <w:t>w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nioskodawcy. </w:t>
      </w:r>
      <w:r w:rsidR="0039116C" w:rsidRPr="00C56395">
        <w:rPr>
          <w:rFonts w:ascii="Arial" w:hAnsi="Arial" w:cs="Arial"/>
          <w:color w:val="0D0D0D" w:themeColor="text1" w:themeTint="F2"/>
          <w:sz w:val="22"/>
          <w:szCs w:val="22"/>
        </w:rPr>
        <w:br/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W takim przypadku </w:t>
      </w:r>
      <w:r w:rsidR="0041187D">
        <w:rPr>
          <w:rFonts w:ascii="Arial" w:hAnsi="Arial" w:cs="Arial"/>
          <w:color w:val="0D0D0D" w:themeColor="text1" w:themeTint="F2"/>
          <w:sz w:val="22"/>
          <w:szCs w:val="22"/>
        </w:rPr>
        <w:t>w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>nioskodawca składa stosowne oświadczenie.</w:t>
      </w:r>
    </w:p>
    <w:p w14:paraId="5A66C67A" w14:textId="209B86DB" w:rsidR="00D44603" w:rsidRPr="00C56395" w:rsidRDefault="001361AB" w:rsidP="00301C81">
      <w:pPr>
        <w:pStyle w:val="NormalnyWeb"/>
        <w:numPr>
          <w:ilvl w:val="1"/>
          <w:numId w:val="6"/>
        </w:numPr>
        <w:spacing w:before="120" w:beforeAutospacing="0" w:after="120" w:afterAutospacing="0"/>
        <w:ind w:left="284" w:hanging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W celu zapewnienia zasad racjonalnego i efektywnego wydatkowania środków, </w:t>
      </w:r>
      <w:r w:rsidR="00CE4AF8" w:rsidRPr="00C56395">
        <w:rPr>
          <w:rFonts w:ascii="Arial" w:hAnsi="Arial" w:cs="Arial"/>
          <w:color w:val="0D0D0D" w:themeColor="text1" w:themeTint="F2"/>
          <w:sz w:val="22"/>
          <w:szCs w:val="22"/>
        </w:rPr>
        <w:t>w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>nioskodawca zobowiązany jest do uzasadnienia planowanych zakupów pod kątem celowości, niezbędności i przydatności w wykorzystaniu do pracy na refundowanym stanowisku.</w:t>
      </w:r>
    </w:p>
    <w:p w14:paraId="464D73EE" w14:textId="77777777" w:rsidR="00D44603" w:rsidRPr="00C56395" w:rsidRDefault="001361AB" w:rsidP="00301C81">
      <w:pPr>
        <w:pStyle w:val="NormalnyWeb"/>
        <w:numPr>
          <w:ilvl w:val="1"/>
          <w:numId w:val="6"/>
        </w:numPr>
        <w:spacing w:before="120" w:beforeAutospacing="0" w:after="120" w:afterAutospacing="0"/>
        <w:ind w:left="284" w:hanging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56395">
        <w:rPr>
          <w:rFonts w:ascii="Arial" w:hAnsi="Arial" w:cs="Arial"/>
          <w:sz w:val="22"/>
          <w:szCs w:val="22"/>
        </w:rPr>
        <w:t xml:space="preserve">Rozliczenie poniesionych kosztów dokonywane jest w oparciu o przedstawione faktury </w:t>
      </w:r>
      <w:r w:rsidR="000E174E" w:rsidRPr="00C56395">
        <w:rPr>
          <w:rFonts w:ascii="Arial" w:hAnsi="Arial" w:cs="Arial"/>
          <w:sz w:val="22"/>
          <w:szCs w:val="22"/>
        </w:rPr>
        <w:br/>
      </w:r>
      <w:r w:rsidRPr="00C56395">
        <w:rPr>
          <w:rFonts w:ascii="Arial" w:hAnsi="Arial" w:cs="Arial"/>
          <w:sz w:val="22"/>
          <w:szCs w:val="22"/>
        </w:rPr>
        <w:t>i rachunki z potwierdzeniem uregulowania płatności, z całkowitym wyłączeniem umów kupna-sprzedaży.</w:t>
      </w:r>
    </w:p>
    <w:p w14:paraId="73BDDB9F" w14:textId="768E25CF" w:rsidR="001361AB" w:rsidRPr="00C56395" w:rsidRDefault="001361AB" w:rsidP="00301C81">
      <w:pPr>
        <w:pStyle w:val="NormalnyWeb"/>
        <w:numPr>
          <w:ilvl w:val="1"/>
          <w:numId w:val="6"/>
        </w:numPr>
        <w:spacing w:before="120" w:beforeAutospacing="0" w:after="120" w:afterAutospacing="0"/>
        <w:ind w:left="284" w:hanging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56395">
        <w:rPr>
          <w:rFonts w:ascii="Arial" w:hAnsi="Arial" w:cs="Arial"/>
          <w:sz w:val="22"/>
          <w:szCs w:val="22"/>
        </w:rPr>
        <w:t>W celu potwierdzenia uregulowania płatności należy przedłożyć:</w:t>
      </w:r>
    </w:p>
    <w:p w14:paraId="559F5853" w14:textId="77777777" w:rsidR="001361AB" w:rsidRPr="00C56395" w:rsidRDefault="001361AB" w:rsidP="004A333B">
      <w:pPr>
        <w:pStyle w:val="NormalnyWeb"/>
        <w:numPr>
          <w:ilvl w:val="0"/>
          <w:numId w:val="12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w przypadku zapłaty gotówką – potwierdzenie przyjęcia gotówki przez sprzedającego (dowód KP lub adnotacja na fakturze, rachunku, z której wynika, że nastąpiła zapłata),</w:t>
      </w:r>
    </w:p>
    <w:p w14:paraId="5D0C41D7" w14:textId="3506380F" w:rsidR="001361AB" w:rsidRPr="00C56395" w:rsidRDefault="001361AB" w:rsidP="004A333B">
      <w:pPr>
        <w:pStyle w:val="NormalnyWeb"/>
        <w:numPr>
          <w:ilvl w:val="0"/>
          <w:numId w:val="12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w przypadku zapłaty przelewem – potwierdzenie dokonania przelewu (wydruk z konta potwierdzający zrealizowanie transakcji lub kserokopia wyciągu bankowego). Przelew powinien być zrealizowany bezpośrednio z konta </w:t>
      </w:r>
      <w:r w:rsidR="00B17329" w:rsidRPr="00103F0C">
        <w:rPr>
          <w:rFonts w:ascii="Arial" w:hAnsi="Arial" w:cs="Arial"/>
          <w:color w:val="171717" w:themeColor="background2" w:themeShade="1A"/>
          <w:sz w:val="22"/>
          <w:szCs w:val="22"/>
        </w:rPr>
        <w:t>w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nioskodawcy.</w:t>
      </w:r>
    </w:p>
    <w:p w14:paraId="7F59E963" w14:textId="3DE0E69F" w:rsidR="00D44603" w:rsidRPr="00C56395" w:rsidRDefault="00C7794E" w:rsidP="004A333B">
      <w:pPr>
        <w:pStyle w:val="NormalnyWeb"/>
        <w:numPr>
          <w:ilvl w:val="0"/>
          <w:numId w:val="12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w przypadku zakupów realizowanych za pośrednictwem osób trzecich (płatność za pobraniem, system PayU, </w:t>
      </w:r>
      <w:proofErr w:type="spellStart"/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PayPal</w:t>
      </w:r>
      <w:proofErr w:type="spellEnd"/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i inne) - informacja od sprzedawcy o otrzymaniu zapłaty lub o przyjęciu zapłaty przez pośrednika (kuriera) za dostarczone zakupy wraz </w:t>
      </w:r>
      <w:r w:rsidR="00953468">
        <w:rPr>
          <w:rFonts w:ascii="Arial" w:hAnsi="Arial" w:cs="Arial"/>
          <w:color w:val="171717" w:themeColor="background2" w:themeShade="1A"/>
          <w:sz w:val="22"/>
          <w:szCs w:val="22"/>
        </w:rPr>
        <w:br/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z podaniem daty zapłaty</w:t>
      </w:r>
      <w:r w:rsidR="007043E6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lub inny dokument </w:t>
      </w:r>
      <w:r w:rsidR="006E4C02" w:rsidRPr="00C56395">
        <w:rPr>
          <w:rFonts w:ascii="Arial" w:hAnsi="Arial" w:cs="Arial"/>
          <w:color w:val="171717" w:themeColor="background2" w:themeShade="1A"/>
          <w:sz w:val="22"/>
          <w:szCs w:val="22"/>
        </w:rPr>
        <w:t>potwierdzający dokonanie transakcji kupna</w:t>
      </w:r>
      <w:r w:rsidR="00A0771E" w:rsidRPr="00C56395">
        <w:rPr>
          <w:rFonts w:ascii="Arial" w:hAnsi="Arial" w:cs="Arial"/>
          <w:color w:val="171717" w:themeColor="background2" w:themeShade="1A"/>
          <w:sz w:val="22"/>
          <w:szCs w:val="22"/>
        </w:rPr>
        <w:t>/</w:t>
      </w:r>
      <w:r w:rsidR="006E4C02" w:rsidRPr="00C56395">
        <w:rPr>
          <w:rFonts w:ascii="Arial" w:hAnsi="Arial" w:cs="Arial"/>
          <w:color w:val="171717" w:themeColor="background2" w:themeShade="1A"/>
          <w:sz w:val="22"/>
          <w:szCs w:val="22"/>
        </w:rPr>
        <w:t>sprzedaży</w:t>
      </w:r>
      <w:r w:rsidR="00A0771E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, na podstawie którego jednoznacznie będzie można stwierdzić dokonanie </w:t>
      </w:r>
      <w:r w:rsidR="007C6C3C" w:rsidRPr="00C56395">
        <w:rPr>
          <w:rFonts w:ascii="Arial" w:hAnsi="Arial" w:cs="Arial"/>
          <w:color w:val="171717" w:themeColor="background2" w:themeShade="1A"/>
          <w:sz w:val="22"/>
          <w:szCs w:val="22"/>
        </w:rPr>
        <w:t>płatności</w:t>
      </w:r>
      <w:r w:rsidR="00A0771E" w:rsidRPr="00C56395">
        <w:rPr>
          <w:rFonts w:ascii="Arial" w:hAnsi="Arial" w:cs="Arial"/>
          <w:color w:val="171717" w:themeColor="background2" w:themeShade="1A"/>
          <w:sz w:val="22"/>
          <w:szCs w:val="22"/>
        </w:rPr>
        <w:t>.</w:t>
      </w:r>
    </w:p>
    <w:p w14:paraId="06CB1FCF" w14:textId="7FD69CC5" w:rsidR="00D44603" w:rsidRPr="00C56395" w:rsidRDefault="001361AB" w:rsidP="00301C81">
      <w:pPr>
        <w:pStyle w:val="NormalnyWeb"/>
        <w:numPr>
          <w:ilvl w:val="1"/>
          <w:numId w:val="6"/>
        </w:numPr>
        <w:spacing w:before="120" w:beforeAutospacing="0" w:after="120" w:afterAutospacing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C56395">
        <w:rPr>
          <w:rFonts w:ascii="Arial" w:hAnsi="Arial" w:cs="Arial"/>
          <w:sz w:val="22"/>
          <w:szCs w:val="22"/>
        </w:rPr>
        <w:t xml:space="preserve">W każdym przypadku, gdy jednorazowa wartość transakcji, bez względu na liczbę wynikających z niej płatności przekracza </w:t>
      </w:r>
      <w:r w:rsidR="00676082" w:rsidRPr="00C56395">
        <w:rPr>
          <w:rFonts w:ascii="Arial" w:hAnsi="Arial" w:cs="Arial"/>
          <w:sz w:val="22"/>
          <w:szCs w:val="22"/>
        </w:rPr>
        <w:t>15</w:t>
      </w:r>
      <w:r w:rsidRPr="00C56395">
        <w:rPr>
          <w:rFonts w:ascii="Arial" w:hAnsi="Arial" w:cs="Arial"/>
          <w:sz w:val="22"/>
          <w:szCs w:val="22"/>
        </w:rPr>
        <w:t xml:space="preserve"> 000 zł, dokonuje się jej za pośrednictwem rachunku płatniczego </w:t>
      </w:r>
      <w:r w:rsidR="00CE4AF8" w:rsidRPr="00C56395">
        <w:rPr>
          <w:rFonts w:ascii="Arial" w:hAnsi="Arial" w:cs="Arial"/>
          <w:sz w:val="22"/>
          <w:szCs w:val="22"/>
        </w:rPr>
        <w:t>w</w:t>
      </w:r>
      <w:r w:rsidRPr="00C56395">
        <w:rPr>
          <w:rFonts w:ascii="Arial" w:hAnsi="Arial" w:cs="Arial"/>
          <w:sz w:val="22"/>
          <w:szCs w:val="22"/>
        </w:rPr>
        <w:t xml:space="preserve">nioskodawcy. W przypadku, gdy sprzedający jest czynnym podatnikiem podatku VAT obowiązkiem </w:t>
      </w:r>
      <w:r w:rsidR="00CE4AF8" w:rsidRPr="00C56395">
        <w:rPr>
          <w:rFonts w:ascii="Arial" w:hAnsi="Arial" w:cs="Arial"/>
          <w:sz w:val="22"/>
          <w:szCs w:val="22"/>
        </w:rPr>
        <w:t>w</w:t>
      </w:r>
      <w:r w:rsidRPr="00C56395">
        <w:rPr>
          <w:rFonts w:ascii="Arial" w:hAnsi="Arial" w:cs="Arial"/>
          <w:sz w:val="22"/>
          <w:szCs w:val="22"/>
        </w:rPr>
        <w:t>nioskodawcy jest dokonanie zapłaty na nr rachunku sprzedającego wskazany w elektronicznym wykazie podatników VAT (tzw. białej liście podatników VAT).</w:t>
      </w:r>
    </w:p>
    <w:p w14:paraId="4C6AEED5" w14:textId="7FECEE61" w:rsidR="00D44603" w:rsidRPr="00C56395" w:rsidRDefault="001361AB" w:rsidP="00301C81">
      <w:pPr>
        <w:pStyle w:val="NormalnyWeb"/>
        <w:numPr>
          <w:ilvl w:val="1"/>
          <w:numId w:val="6"/>
        </w:numPr>
        <w:spacing w:before="120" w:beforeAutospacing="0" w:after="120" w:afterAutospacing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C56395">
        <w:rPr>
          <w:rFonts w:ascii="Arial" w:hAnsi="Arial" w:cs="Arial"/>
          <w:sz w:val="22"/>
          <w:szCs w:val="22"/>
        </w:rPr>
        <w:t xml:space="preserve">Dokumenty zakupu sporządzone w języku obcym powinny być przetłumaczone przez tłumacza przysięgłego /koszty tłumaczenia obciążają </w:t>
      </w:r>
      <w:r w:rsidR="00CE4AF8" w:rsidRPr="00C56395">
        <w:rPr>
          <w:rFonts w:ascii="Arial" w:hAnsi="Arial" w:cs="Arial"/>
          <w:sz w:val="22"/>
          <w:szCs w:val="22"/>
        </w:rPr>
        <w:t>w</w:t>
      </w:r>
      <w:r w:rsidRPr="00C56395">
        <w:rPr>
          <w:rFonts w:ascii="Arial" w:hAnsi="Arial" w:cs="Arial"/>
          <w:sz w:val="22"/>
          <w:szCs w:val="22"/>
        </w:rPr>
        <w:t>nioskodawcę/.</w:t>
      </w:r>
    </w:p>
    <w:p w14:paraId="62FFC222" w14:textId="77FC2678" w:rsidR="00D44603" w:rsidRPr="00C56395" w:rsidRDefault="001361AB" w:rsidP="00301C81">
      <w:pPr>
        <w:pStyle w:val="NormalnyWeb"/>
        <w:numPr>
          <w:ilvl w:val="1"/>
          <w:numId w:val="6"/>
        </w:numPr>
        <w:spacing w:before="120" w:beforeAutospacing="0" w:after="120" w:afterAutospacing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C56395">
        <w:rPr>
          <w:rFonts w:ascii="Arial" w:hAnsi="Arial" w:cs="Arial"/>
          <w:sz w:val="22"/>
          <w:szCs w:val="22"/>
        </w:rPr>
        <w:lastRenderedPageBreak/>
        <w:t xml:space="preserve">Przeliczenie wartości zakupu w walucie obcej na PLN dokonywane będzie przez </w:t>
      </w:r>
      <w:r w:rsidR="00CE4AF8" w:rsidRPr="00C56395">
        <w:rPr>
          <w:rFonts w:ascii="Arial" w:hAnsi="Arial" w:cs="Arial"/>
          <w:sz w:val="22"/>
          <w:szCs w:val="22"/>
        </w:rPr>
        <w:t>u</w:t>
      </w:r>
      <w:r w:rsidRPr="00C56395">
        <w:rPr>
          <w:rFonts w:ascii="Arial" w:hAnsi="Arial" w:cs="Arial"/>
          <w:sz w:val="22"/>
          <w:szCs w:val="22"/>
        </w:rPr>
        <w:t>rząd w oparciu o</w:t>
      </w:r>
      <w:r w:rsidR="00EF7734" w:rsidRPr="00C56395">
        <w:rPr>
          <w:rFonts w:ascii="Arial" w:hAnsi="Arial" w:cs="Arial"/>
          <w:sz w:val="22"/>
          <w:szCs w:val="22"/>
        </w:rPr>
        <w:t> </w:t>
      </w:r>
      <w:r w:rsidRPr="00C56395">
        <w:rPr>
          <w:rFonts w:ascii="Arial" w:hAnsi="Arial" w:cs="Arial"/>
          <w:sz w:val="22"/>
          <w:szCs w:val="22"/>
        </w:rPr>
        <w:t>ogłoszony przez NBP średni kurs walut z ostatniego dnia roboczego poprzedzającego dzień dokonania transakcji.</w:t>
      </w:r>
    </w:p>
    <w:p w14:paraId="57353266" w14:textId="7DB3A570" w:rsidR="00D44603" w:rsidRPr="00C56395" w:rsidRDefault="001361AB" w:rsidP="00301C81">
      <w:pPr>
        <w:pStyle w:val="NormalnyWeb"/>
        <w:numPr>
          <w:ilvl w:val="1"/>
          <w:numId w:val="6"/>
        </w:numPr>
        <w:spacing w:before="120" w:beforeAutospacing="0" w:after="120" w:afterAutospacing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103F0C">
        <w:rPr>
          <w:rFonts w:ascii="Arial" w:hAnsi="Arial" w:cs="Arial"/>
          <w:sz w:val="22"/>
          <w:szCs w:val="22"/>
        </w:rPr>
        <w:t xml:space="preserve">Starosta </w:t>
      </w:r>
      <w:r w:rsidR="00B17329" w:rsidRPr="00103F0C">
        <w:rPr>
          <w:rFonts w:ascii="Arial" w:hAnsi="Arial" w:cs="Arial"/>
          <w:sz w:val="22"/>
          <w:szCs w:val="22"/>
        </w:rPr>
        <w:t>P</w:t>
      </w:r>
      <w:r w:rsidRPr="00103F0C">
        <w:rPr>
          <w:rFonts w:ascii="Arial" w:hAnsi="Arial" w:cs="Arial"/>
          <w:sz w:val="22"/>
          <w:szCs w:val="22"/>
        </w:rPr>
        <w:t xml:space="preserve">rzed dokonaniem wypłaty refundacji i skierowaniem </w:t>
      </w:r>
      <w:r w:rsidR="0041187D" w:rsidRPr="00103F0C">
        <w:rPr>
          <w:rFonts w:ascii="Arial" w:hAnsi="Arial" w:cs="Arial"/>
          <w:sz w:val="22"/>
          <w:szCs w:val="22"/>
        </w:rPr>
        <w:t>bezrobotnego</w:t>
      </w:r>
      <w:r w:rsidR="0085691D" w:rsidRPr="00103F0C">
        <w:rPr>
          <w:rFonts w:ascii="Arial" w:hAnsi="Arial" w:cs="Arial"/>
          <w:sz w:val="22"/>
          <w:szCs w:val="22"/>
        </w:rPr>
        <w:t xml:space="preserve"> lub</w:t>
      </w:r>
      <w:r w:rsidR="0041187D" w:rsidRPr="00103F0C">
        <w:rPr>
          <w:rFonts w:ascii="Arial" w:hAnsi="Arial" w:cs="Arial"/>
          <w:sz w:val="22"/>
          <w:szCs w:val="22"/>
        </w:rPr>
        <w:t xml:space="preserve"> opiekuna,</w:t>
      </w:r>
      <w:r w:rsidRPr="00103F0C">
        <w:rPr>
          <w:rFonts w:ascii="Arial" w:hAnsi="Arial" w:cs="Arial"/>
          <w:sz w:val="22"/>
          <w:szCs w:val="22"/>
        </w:rPr>
        <w:t xml:space="preserve"> </w:t>
      </w:r>
      <w:r w:rsidR="00B17329" w:rsidRPr="00103F0C">
        <w:rPr>
          <w:rFonts w:ascii="Arial" w:hAnsi="Arial" w:cs="Arial"/>
          <w:sz w:val="22"/>
          <w:szCs w:val="22"/>
        </w:rPr>
        <w:t xml:space="preserve">urząd </w:t>
      </w:r>
      <w:r w:rsidRPr="00103F0C">
        <w:rPr>
          <w:rFonts w:ascii="Arial" w:hAnsi="Arial" w:cs="Arial"/>
          <w:sz w:val="22"/>
          <w:szCs w:val="22"/>
        </w:rPr>
        <w:t>stwierdza</w:t>
      </w:r>
      <w:r w:rsidRPr="00C56395">
        <w:rPr>
          <w:rFonts w:ascii="Arial" w:hAnsi="Arial" w:cs="Arial"/>
          <w:sz w:val="22"/>
          <w:szCs w:val="22"/>
        </w:rPr>
        <w:t xml:space="preserve"> utworzenie stanowiska</w:t>
      </w:r>
      <w:r w:rsidR="0095139D" w:rsidRPr="00301C81">
        <w:rPr>
          <w:rFonts w:ascii="Arial" w:hAnsi="Arial" w:cs="Arial"/>
          <w:sz w:val="22"/>
          <w:szCs w:val="22"/>
        </w:rPr>
        <w:t xml:space="preserve"> </w:t>
      </w:r>
      <w:r w:rsidR="0095139D" w:rsidRPr="0095139D">
        <w:rPr>
          <w:rFonts w:ascii="Arial" w:hAnsi="Arial" w:cs="Arial"/>
          <w:sz w:val="22"/>
          <w:szCs w:val="22"/>
        </w:rPr>
        <w:t>pracy</w:t>
      </w:r>
      <w:r w:rsidRPr="00C56395">
        <w:rPr>
          <w:rFonts w:ascii="Arial" w:hAnsi="Arial" w:cs="Arial"/>
          <w:sz w:val="22"/>
          <w:szCs w:val="22"/>
        </w:rPr>
        <w:t>, jego wyposażenie lub doposażenie.</w:t>
      </w:r>
    </w:p>
    <w:p w14:paraId="475F4533" w14:textId="0488BD75" w:rsidR="000B7745" w:rsidRPr="00C56395" w:rsidRDefault="000B7745" w:rsidP="00301C81">
      <w:pPr>
        <w:pStyle w:val="NormalnyWeb"/>
        <w:numPr>
          <w:ilvl w:val="1"/>
          <w:numId w:val="6"/>
        </w:numPr>
        <w:spacing w:before="120" w:beforeAutospacing="0" w:after="120" w:afterAutospacing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C56395">
        <w:rPr>
          <w:rFonts w:ascii="Arial" w:hAnsi="Arial" w:cs="Arial"/>
          <w:sz w:val="22"/>
          <w:szCs w:val="22"/>
        </w:rPr>
        <w:t xml:space="preserve">Wnioskodawca jest zobowiązany do umożliwienia stwierdzenia utworzenia stanowiska pracy, jego wyposażenia lub doposażenia przed dokonaniem wypłaty refundacji </w:t>
      </w:r>
      <w:r w:rsidR="00D707A9">
        <w:rPr>
          <w:rFonts w:ascii="Arial" w:hAnsi="Arial" w:cs="Arial"/>
          <w:sz w:val="22"/>
          <w:szCs w:val="22"/>
        </w:rPr>
        <w:br/>
      </w:r>
      <w:r w:rsidRPr="00C56395">
        <w:rPr>
          <w:rFonts w:ascii="Arial" w:hAnsi="Arial" w:cs="Arial"/>
          <w:sz w:val="22"/>
          <w:szCs w:val="22"/>
        </w:rPr>
        <w:t>i skierowaniem bezrobotnego</w:t>
      </w:r>
      <w:r w:rsidR="0085691D">
        <w:rPr>
          <w:rFonts w:ascii="Arial" w:hAnsi="Arial" w:cs="Arial"/>
          <w:sz w:val="22"/>
          <w:szCs w:val="22"/>
        </w:rPr>
        <w:t xml:space="preserve"> lub</w:t>
      </w:r>
      <w:r w:rsidRPr="00C56395">
        <w:rPr>
          <w:rFonts w:ascii="Arial" w:hAnsi="Arial" w:cs="Arial"/>
          <w:sz w:val="22"/>
          <w:szCs w:val="22"/>
        </w:rPr>
        <w:t xml:space="preserve"> opiekuna.</w:t>
      </w:r>
    </w:p>
    <w:p w14:paraId="3F9A6549" w14:textId="7FD12005" w:rsidR="00D72B82" w:rsidRDefault="001361AB" w:rsidP="00301C81">
      <w:pPr>
        <w:pStyle w:val="NormalnyWeb"/>
        <w:numPr>
          <w:ilvl w:val="1"/>
          <w:numId w:val="6"/>
        </w:numPr>
        <w:spacing w:before="120" w:beforeAutospacing="0" w:after="120" w:afterAutospacing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C56395">
        <w:rPr>
          <w:rFonts w:ascii="Arial" w:hAnsi="Arial" w:cs="Arial"/>
          <w:sz w:val="22"/>
          <w:szCs w:val="22"/>
        </w:rPr>
        <w:t xml:space="preserve">Przekazanie kwoty podlegającej refundacji następuje w formie przelewu bankowego na konto wskazane przez </w:t>
      </w:r>
      <w:r w:rsidR="00CE4AF8" w:rsidRPr="00C56395">
        <w:rPr>
          <w:rFonts w:ascii="Arial" w:hAnsi="Arial" w:cs="Arial"/>
          <w:sz w:val="22"/>
          <w:szCs w:val="22"/>
        </w:rPr>
        <w:t>w</w:t>
      </w:r>
      <w:r w:rsidRPr="00C56395">
        <w:rPr>
          <w:rFonts w:ascii="Arial" w:hAnsi="Arial" w:cs="Arial"/>
          <w:sz w:val="22"/>
          <w:szCs w:val="22"/>
        </w:rPr>
        <w:t>nioskodawcę.</w:t>
      </w:r>
    </w:p>
    <w:p w14:paraId="63437436" w14:textId="77777777" w:rsidR="0041187D" w:rsidRPr="00A265F9" w:rsidRDefault="0041187D" w:rsidP="00EE1AC5">
      <w:pPr>
        <w:pStyle w:val="Normalny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46923ED2" w14:textId="7CD990D6" w:rsidR="009F3537" w:rsidRPr="00C56395" w:rsidRDefault="000B7745" w:rsidP="004A333B">
      <w:pPr>
        <w:pStyle w:val="NormalnyWeb"/>
        <w:numPr>
          <w:ilvl w:val="0"/>
          <w:numId w:val="11"/>
        </w:numPr>
        <w:spacing w:before="120" w:beforeAutospacing="0" w:after="120" w:afterAutospacing="0"/>
        <w:ind w:left="567" w:hanging="493"/>
        <w:rPr>
          <w:rStyle w:val="Pogrubienie"/>
          <w:rFonts w:ascii="Arial" w:hAnsi="Arial" w:cs="Arial"/>
          <w:sz w:val="22"/>
          <w:szCs w:val="22"/>
        </w:rPr>
      </w:pPr>
      <w:r w:rsidRPr="00C56395">
        <w:rPr>
          <w:rStyle w:val="Pogrubienie"/>
          <w:rFonts w:ascii="Arial" w:hAnsi="Arial" w:cs="Arial"/>
          <w:sz w:val="22"/>
          <w:szCs w:val="22"/>
        </w:rPr>
        <w:t>Zasady kierowania kandydatów na tworzone w ramach wyposażenia lub doposażenia stanowiska pracy</w:t>
      </w:r>
    </w:p>
    <w:p w14:paraId="7EABC232" w14:textId="5BBA1BFB" w:rsidR="003C3EAB" w:rsidRPr="00C56395" w:rsidRDefault="001361AB" w:rsidP="00301C81">
      <w:pPr>
        <w:pStyle w:val="NormalnyWeb"/>
        <w:numPr>
          <w:ilvl w:val="1"/>
          <w:numId w:val="27"/>
        </w:numPr>
        <w:spacing w:before="120" w:beforeAutospacing="0" w:after="120" w:afterAutospacing="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301C81">
        <w:rPr>
          <w:rFonts w:ascii="Arial" w:eastAsia="Times New Roman" w:hAnsi="Arial" w:cs="Arial"/>
          <w:sz w:val="22"/>
          <w:szCs w:val="22"/>
          <w:lang w:eastAsia="pl-PL"/>
        </w:rPr>
        <w:t>Doboru</w:t>
      </w:r>
      <w:r w:rsidRPr="00C56395">
        <w:rPr>
          <w:rFonts w:ascii="Arial" w:hAnsi="Arial" w:cs="Arial"/>
          <w:sz w:val="22"/>
          <w:szCs w:val="22"/>
        </w:rPr>
        <w:t xml:space="preserve"> kandydatów na tworzone stanowisko pracy </w:t>
      </w:r>
      <w:r w:rsidRPr="00C56395">
        <w:rPr>
          <w:rFonts w:ascii="Arial" w:hAnsi="Arial" w:cs="Arial"/>
          <w:bCs/>
          <w:sz w:val="22"/>
          <w:szCs w:val="22"/>
        </w:rPr>
        <w:t xml:space="preserve">dokonuje </w:t>
      </w:r>
      <w:r w:rsidR="002054F3" w:rsidRPr="00C56395">
        <w:rPr>
          <w:rFonts w:ascii="Arial" w:hAnsi="Arial" w:cs="Arial"/>
          <w:bCs/>
          <w:sz w:val="22"/>
          <w:szCs w:val="22"/>
        </w:rPr>
        <w:t>urząd</w:t>
      </w:r>
      <w:r w:rsidR="003C3EAB" w:rsidRPr="00C56395">
        <w:rPr>
          <w:rFonts w:ascii="Arial" w:hAnsi="Arial" w:cs="Arial"/>
          <w:bCs/>
          <w:sz w:val="22"/>
          <w:szCs w:val="22"/>
        </w:rPr>
        <w:t>.</w:t>
      </w:r>
    </w:p>
    <w:p w14:paraId="705351E9" w14:textId="58EB7AB7" w:rsidR="003C3EAB" w:rsidRPr="00C56395" w:rsidRDefault="000B7745" w:rsidP="00301C81">
      <w:pPr>
        <w:pStyle w:val="NormalnyWeb"/>
        <w:numPr>
          <w:ilvl w:val="1"/>
          <w:numId w:val="27"/>
        </w:numPr>
        <w:spacing w:before="120" w:beforeAutospacing="0" w:after="120" w:afterAutospacing="0"/>
        <w:ind w:left="284"/>
        <w:jc w:val="both"/>
        <w:rPr>
          <w:rFonts w:ascii="Arial" w:hAnsi="Arial" w:cs="Arial"/>
          <w:sz w:val="22"/>
          <w:szCs w:val="22"/>
        </w:rPr>
      </w:pPr>
      <w:r w:rsidRPr="00C56395">
        <w:rPr>
          <w:rFonts w:ascii="Arial" w:eastAsia="Times New Roman" w:hAnsi="Arial" w:cs="Arial"/>
          <w:sz w:val="22"/>
          <w:szCs w:val="22"/>
          <w:lang w:eastAsia="pl-PL"/>
        </w:rPr>
        <w:t xml:space="preserve">Zgodnie z </w:t>
      </w:r>
      <w:r w:rsidR="00F27876">
        <w:rPr>
          <w:rFonts w:ascii="Arial" w:eastAsia="Times New Roman" w:hAnsi="Arial" w:cs="Arial"/>
          <w:sz w:val="22"/>
          <w:szCs w:val="22"/>
          <w:lang w:eastAsia="pl-PL"/>
        </w:rPr>
        <w:t>a</w:t>
      </w:r>
      <w:r w:rsidRPr="00C56395">
        <w:rPr>
          <w:rFonts w:ascii="Arial" w:eastAsia="Times New Roman" w:hAnsi="Arial" w:cs="Arial"/>
          <w:sz w:val="22"/>
          <w:szCs w:val="22"/>
          <w:lang w:eastAsia="pl-PL"/>
        </w:rPr>
        <w:t xml:space="preserve">rt. 69 ustawy, pierwszeństwo w skierowaniu do udziału w formach pomocy </w:t>
      </w:r>
      <w:r w:rsidRPr="00301C81">
        <w:rPr>
          <w:rFonts w:ascii="Arial" w:hAnsi="Arial" w:cs="Arial"/>
          <w:sz w:val="22"/>
          <w:szCs w:val="22"/>
        </w:rPr>
        <w:t>przysługuje</w:t>
      </w:r>
      <w:r w:rsidRPr="00C56395">
        <w:rPr>
          <w:rFonts w:ascii="Arial" w:eastAsia="Times New Roman" w:hAnsi="Arial" w:cs="Arial"/>
          <w:sz w:val="22"/>
          <w:szCs w:val="22"/>
          <w:lang w:eastAsia="pl-PL"/>
        </w:rPr>
        <w:t>:</w:t>
      </w:r>
    </w:p>
    <w:p w14:paraId="477A58AC" w14:textId="3EE371FD" w:rsidR="003C3EAB" w:rsidRPr="00C56395" w:rsidRDefault="003C3EAB" w:rsidP="004A333B">
      <w:pPr>
        <w:pStyle w:val="NormalnyWeb"/>
        <w:numPr>
          <w:ilvl w:val="0"/>
          <w:numId w:val="23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bezrobotnym posiadającym Kartę Dużej Rodziny</w:t>
      </w:r>
      <w:r w:rsidR="00E26814">
        <w:rPr>
          <w:rFonts w:ascii="Arial" w:hAnsi="Arial" w:cs="Arial"/>
          <w:color w:val="171717" w:themeColor="background2" w:themeShade="1A"/>
          <w:sz w:val="22"/>
          <w:szCs w:val="22"/>
        </w:rPr>
        <w:t>,</w:t>
      </w:r>
    </w:p>
    <w:p w14:paraId="3BA8903B" w14:textId="1E5E2DCD" w:rsidR="003C3EAB" w:rsidRPr="00C56395" w:rsidRDefault="003C3EAB" w:rsidP="004A333B">
      <w:pPr>
        <w:pStyle w:val="NormalnyWeb"/>
        <w:numPr>
          <w:ilvl w:val="0"/>
          <w:numId w:val="23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bezrobotnym powyżej 50 roku życia,</w:t>
      </w:r>
    </w:p>
    <w:p w14:paraId="4CB207CA" w14:textId="5F81BEBF" w:rsidR="003C3EAB" w:rsidRPr="00C56395" w:rsidRDefault="003C3EAB" w:rsidP="004A333B">
      <w:pPr>
        <w:pStyle w:val="NormalnyWeb"/>
        <w:numPr>
          <w:ilvl w:val="0"/>
          <w:numId w:val="23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bezrobotnym bez kwalifikacji zawodowych,</w:t>
      </w:r>
    </w:p>
    <w:p w14:paraId="64E1C0D9" w14:textId="2D489751" w:rsidR="003C3EAB" w:rsidRPr="00C56395" w:rsidRDefault="003C3EAB" w:rsidP="004A333B">
      <w:pPr>
        <w:pStyle w:val="NormalnyWeb"/>
        <w:numPr>
          <w:ilvl w:val="0"/>
          <w:numId w:val="23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bezrobotnym niepełnosprawnym,</w:t>
      </w:r>
    </w:p>
    <w:p w14:paraId="43B03753" w14:textId="73E28086" w:rsidR="003C3EAB" w:rsidRPr="00C56395" w:rsidRDefault="003C3EAB" w:rsidP="004A333B">
      <w:pPr>
        <w:pStyle w:val="NormalnyWeb"/>
        <w:numPr>
          <w:ilvl w:val="0"/>
          <w:numId w:val="23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długotrwale bezrobotnym,</w:t>
      </w:r>
    </w:p>
    <w:p w14:paraId="5A47339B" w14:textId="329B99BA" w:rsidR="003C3EAB" w:rsidRPr="00C56395" w:rsidRDefault="003C3EAB" w:rsidP="004A333B">
      <w:pPr>
        <w:pStyle w:val="NormalnyWeb"/>
        <w:numPr>
          <w:ilvl w:val="0"/>
          <w:numId w:val="23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bezrobotnym i poszukującym pracy, będącym osobami do 30 roku życia,</w:t>
      </w:r>
    </w:p>
    <w:p w14:paraId="02C1EBC3" w14:textId="5AAD3200" w:rsidR="002054F3" w:rsidRPr="00D707A9" w:rsidRDefault="003C3EAB" w:rsidP="004A333B">
      <w:pPr>
        <w:pStyle w:val="NormalnyWeb"/>
        <w:numPr>
          <w:ilvl w:val="0"/>
          <w:numId w:val="23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bezrobotnym samotnie wychowującym co najmniej jedno dziecko.</w:t>
      </w:r>
    </w:p>
    <w:p w14:paraId="1212FB7A" w14:textId="105BA9A3" w:rsidR="000B7745" w:rsidRPr="00301C81" w:rsidRDefault="000B7745" w:rsidP="00301C81">
      <w:pPr>
        <w:pStyle w:val="NormalnyWeb"/>
        <w:numPr>
          <w:ilvl w:val="1"/>
          <w:numId w:val="27"/>
        </w:numPr>
        <w:spacing w:before="120" w:beforeAutospacing="0" w:after="120" w:afterAutospacing="0"/>
        <w:ind w:left="284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C56395">
        <w:rPr>
          <w:rFonts w:ascii="Arial" w:eastAsia="Times New Roman" w:hAnsi="Arial" w:cs="Arial"/>
          <w:sz w:val="22"/>
          <w:szCs w:val="22"/>
          <w:lang w:eastAsia="pl-PL"/>
        </w:rPr>
        <w:t xml:space="preserve">Przy kierowaniu do udziału w formach pomocy, urząd stosuje ogólną zasadę świadczenia </w:t>
      </w:r>
      <w:r w:rsidR="0041187D">
        <w:rPr>
          <w:rFonts w:ascii="Arial" w:eastAsia="Times New Roman" w:hAnsi="Arial" w:cs="Arial"/>
          <w:sz w:val="22"/>
          <w:szCs w:val="22"/>
          <w:lang w:eastAsia="pl-PL"/>
        </w:rPr>
        <w:t>pomocy</w:t>
      </w:r>
      <w:r w:rsidRPr="00C56395">
        <w:rPr>
          <w:rFonts w:ascii="Arial" w:eastAsia="Times New Roman" w:hAnsi="Arial" w:cs="Arial"/>
          <w:sz w:val="22"/>
          <w:szCs w:val="22"/>
          <w:lang w:eastAsia="pl-PL"/>
        </w:rPr>
        <w:t xml:space="preserve"> z uwzględnieniem sytuacji i potrzeb osoby, której udzielana</w:t>
      </w:r>
      <w:r w:rsidR="00D4022E">
        <w:rPr>
          <w:rFonts w:ascii="Arial" w:eastAsia="Times New Roman" w:hAnsi="Arial" w:cs="Arial"/>
          <w:sz w:val="22"/>
          <w:szCs w:val="22"/>
          <w:lang w:eastAsia="pl-PL"/>
        </w:rPr>
        <w:t xml:space="preserve"> jest pomoc.</w:t>
      </w:r>
    </w:p>
    <w:p w14:paraId="2E9462BB" w14:textId="4BB55F1E" w:rsidR="001F795A" w:rsidRPr="00FD249A" w:rsidRDefault="001F795A" w:rsidP="00301C81">
      <w:pPr>
        <w:pStyle w:val="NormalnyWeb"/>
        <w:numPr>
          <w:ilvl w:val="1"/>
          <w:numId w:val="27"/>
        </w:numPr>
        <w:spacing w:before="120" w:beforeAutospacing="0" w:after="120" w:afterAutospacing="0"/>
        <w:ind w:left="284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FD249A">
        <w:rPr>
          <w:rFonts w:ascii="Arial" w:eastAsia="Times New Roman" w:hAnsi="Arial" w:cs="Arial"/>
          <w:sz w:val="22"/>
          <w:szCs w:val="22"/>
          <w:lang w:eastAsia="pl-PL"/>
        </w:rPr>
        <w:t>Jeżeli wskazanie</w:t>
      </w:r>
      <w:r w:rsidR="00AA7120" w:rsidRPr="00FD249A">
        <w:rPr>
          <w:rFonts w:ascii="Arial" w:eastAsia="Times New Roman" w:hAnsi="Arial" w:cs="Arial"/>
          <w:sz w:val="22"/>
          <w:szCs w:val="22"/>
          <w:lang w:eastAsia="pl-PL"/>
        </w:rPr>
        <w:t xml:space="preserve"> konkretnego</w:t>
      </w:r>
      <w:r w:rsidRPr="00FD249A">
        <w:rPr>
          <w:rFonts w:ascii="Arial" w:eastAsia="Times New Roman" w:hAnsi="Arial" w:cs="Arial"/>
          <w:sz w:val="22"/>
          <w:szCs w:val="22"/>
          <w:lang w:eastAsia="pl-PL"/>
        </w:rPr>
        <w:t xml:space="preserve"> kandydata do zatrudnienia wynika ze szczególnych uwarunkowań przewidzianych w ustawie (art. 79 ust. 3 ustawy), wnioskodawca jest zobowiązany podać dane oraz szczegółowo opisać i uzasadnić okoliczności tego wyboru we wniosku w pozycji „Uzasadnienie utworzenia nowego miejsca pracy”.</w:t>
      </w:r>
    </w:p>
    <w:p w14:paraId="6992D93B" w14:textId="2F4614B0" w:rsidR="002755FC" w:rsidRPr="00301C81" w:rsidRDefault="003B77CD" w:rsidP="00301C81">
      <w:pPr>
        <w:pStyle w:val="NormalnyWeb"/>
        <w:numPr>
          <w:ilvl w:val="1"/>
          <w:numId w:val="27"/>
        </w:numPr>
        <w:spacing w:before="120" w:beforeAutospacing="0" w:after="120" w:afterAutospacing="0"/>
        <w:ind w:left="284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301C81">
        <w:rPr>
          <w:rFonts w:ascii="Arial" w:eastAsia="Times New Roman" w:hAnsi="Arial" w:cs="Arial"/>
          <w:sz w:val="22"/>
          <w:szCs w:val="22"/>
          <w:lang w:eastAsia="pl-PL"/>
        </w:rPr>
        <w:t>Wnioskodawca</w:t>
      </w:r>
      <w:r w:rsidR="001361AB" w:rsidRPr="00301C81">
        <w:rPr>
          <w:rFonts w:ascii="Arial" w:eastAsia="Times New Roman" w:hAnsi="Arial" w:cs="Arial"/>
          <w:sz w:val="22"/>
          <w:szCs w:val="22"/>
          <w:lang w:eastAsia="pl-PL"/>
        </w:rPr>
        <w:t xml:space="preserve"> jest zobowiązany do dokonania wyboru osoby do zatrudnienia spośród osób skierowanych przez </w:t>
      </w:r>
      <w:r w:rsidR="002F6387" w:rsidRPr="00301C81">
        <w:rPr>
          <w:rFonts w:ascii="Arial" w:eastAsia="Times New Roman" w:hAnsi="Arial" w:cs="Arial"/>
          <w:sz w:val="22"/>
          <w:szCs w:val="22"/>
          <w:lang w:eastAsia="pl-PL"/>
        </w:rPr>
        <w:t>u</w:t>
      </w:r>
      <w:r w:rsidR="001361AB" w:rsidRPr="00301C81">
        <w:rPr>
          <w:rFonts w:ascii="Arial" w:eastAsia="Times New Roman" w:hAnsi="Arial" w:cs="Arial"/>
          <w:sz w:val="22"/>
          <w:szCs w:val="22"/>
          <w:lang w:eastAsia="pl-PL"/>
        </w:rPr>
        <w:t>rząd w terminie wskazanym w umowie. Brak dokonania wyboru osoby w terminie określonym w</w:t>
      </w:r>
      <w:r w:rsidR="00685DDC" w:rsidRPr="00301C81">
        <w:rPr>
          <w:rFonts w:ascii="Arial" w:eastAsia="Times New Roman" w:hAnsi="Arial" w:cs="Arial"/>
          <w:sz w:val="22"/>
          <w:szCs w:val="22"/>
          <w:lang w:eastAsia="pl-PL"/>
        </w:rPr>
        <w:t> </w:t>
      </w:r>
      <w:r w:rsidR="001361AB" w:rsidRPr="00301C81">
        <w:rPr>
          <w:rFonts w:ascii="Arial" w:eastAsia="Times New Roman" w:hAnsi="Arial" w:cs="Arial"/>
          <w:sz w:val="22"/>
          <w:szCs w:val="22"/>
          <w:lang w:eastAsia="pl-PL"/>
        </w:rPr>
        <w:t>umowie sankcjonuje</w:t>
      </w:r>
      <w:r w:rsidR="006A2425" w:rsidRPr="00301C81">
        <w:rPr>
          <w:rFonts w:ascii="Arial" w:eastAsia="Times New Roman" w:hAnsi="Arial" w:cs="Arial"/>
          <w:sz w:val="22"/>
          <w:szCs w:val="22"/>
          <w:lang w:eastAsia="pl-PL"/>
        </w:rPr>
        <w:t xml:space="preserve"> się</w:t>
      </w:r>
      <w:r w:rsidR="001361AB" w:rsidRPr="00301C81">
        <w:rPr>
          <w:rFonts w:ascii="Arial" w:eastAsia="Times New Roman" w:hAnsi="Arial" w:cs="Arial"/>
          <w:sz w:val="22"/>
          <w:szCs w:val="22"/>
          <w:lang w:eastAsia="pl-PL"/>
        </w:rPr>
        <w:t xml:space="preserve"> rozwiązaniem umowy.</w:t>
      </w:r>
    </w:p>
    <w:p w14:paraId="723BC95F" w14:textId="47B3F74A" w:rsidR="00C56395" w:rsidRDefault="00D30ED5" w:rsidP="00301C81">
      <w:pPr>
        <w:pStyle w:val="NormalnyWeb"/>
        <w:numPr>
          <w:ilvl w:val="1"/>
          <w:numId w:val="27"/>
        </w:numPr>
        <w:spacing w:before="120" w:beforeAutospacing="0" w:after="120" w:afterAutospacing="0"/>
        <w:ind w:left="284"/>
        <w:jc w:val="both"/>
        <w:rPr>
          <w:rFonts w:ascii="Arial" w:hAnsi="Arial" w:cs="Arial"/>
          <w:sz w:val="22"/>
          <w:szCs w:val="22"/>
        </w:rPr>
      </w:pPr>
      <w:r w:rsidRPr="00301C81">
        <w:rPr>
          <w:rFonts w:ascii="Arial" w:eastAsia="Times New Roman" w:hAnsi="Arial" w:cs="Arial"/>
          <w:sz w:val="22"/>
          <w:szCs w:val="22"/>
          <w:lang w:eastAsia="pl-PL"/>
        </w:rPr>
        <w:t>W przypadku refundacji kosztów wyposażenia lub doposażenia stanowiska pracy realizowanych</w:t>
      </w:r>
      <w:r w:rsidRPr="00C56395">
        <w:rPr>
          <w:rFonts w:ascii="Arial" w:hAnsi="Arial" w:cs="Arial"/>
          <w:sz w:val="22"/>
          <w:szCs w:val="22"/>
        </w:rPr>
        <w:t xml:space="preserve"> w ramach środków Europejskiego Funduszu Społecznego </w:t>
      </w:r>
      <w:r w:rsidR="008C4EE0" w:rsidRPr="00C56395">
        <w:rPr>
          <w:rFonts w:ascii="Arial" w:hAnsi="Arial" w:cs="Arial"/>
          <w:sz w:val="22"/>
          <w:szCs w:val="22"/>
        </w:rPr>
        <w:t>Plus</w:t>
      </w:r>
      <w:r w:rsidRPr="00C56395">
        <w:rPr>
          <w:rFonts w:ascii="Arial" w:hAnsi="Arial" w:cs="Arial"/>
          <w:sz w:val="22"/>
          <w:szCs w:val="22"/>
        </w:rPr>
        <w:t xml:space="preserve"> oraz Programów Regionalnych kierowane na tworzone stanowiska pracy mogą być wyłącznie osoby bezrobotne.</w:t>
      </w:r>
    </w:p>
    <w:p w14:paraId="74507C4C" w14:textId="77777777" w:rsidR="00D707A9" w:rsidRPr="00D707A9" w:rsidRDefault="00D707A9" w:rsidP="004A333B">
      <w:pPr>
        <w:pStyle w:val="Normalny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2E27C670" w14:textId="50775F38" w:rsidR="00F60A48" w:rsidRPr="00C56395" w:rsidRDefault="00B777F4" w:rsidP="00C32815">
      <w:pPr>
        <w:spacing w:before="120" w:after="120"/>
        <w:rPr>
          <w:rFonts w:ascii="Arial" w:hAnsi="Arial" w:cs="Arial"/>
          <w:sz w:val="22"/>
          <w:szCs w:val="22"/>
        </w:rPr>
      </w:pPr>
      <w:r w:rsidRPr="00C56395">
        <w:rPr>
          <w:rFonts w:ascii="Arial" w:hAnsi="Arial" w:cs="Arial"/>
          <w:sz w:val="22"/>
          <w:szCs w:val="22"/>
        </w:rPr>
        <w:t>Gorlice,</w:t>
      </w:r>
      <w:r w:rsidR="00F60A48" w:rsidRPr="00C56395">
        <w:rPr>
          <w:rFonts w:ascii="Arial" w:hAnsi="Arial" w:cs="Arial"/>
          <w:sz w:val="22"/>
          <w:szCs w:val="22"/>
        </w:rPr>
        <w:t xml:space="preserve"> dnia</w:t>
      </w:r>
      <w:r w:rsidR="005E7E09">
        <w:rPr>
          <w:rFonts w:ascii="Arial" w:hAnsi="Arial" w:cs="Arial"/>
          <w:sz w:val="22"/>
          <w:szCs w:val="22"/>
        </w:rPr>
        <w:t xml:space="preserve"> </w:t>
      </w:r>
      <w:r w:rsidR="00DD43A4">
        <w:rPr>
          <w:rFonts w:ascii="Arial" w:hAnsi="Arial" w:cs="Arial"/>
          <w:sz w:val="22"/>
          <w:szCs w:val="22"/>
        </w:rPr>
        <w:t>20</w:t>
      </w:r>
      <w:r w:rsidR="005E7E09">
        <w:rPr>
          <w:rFonts w:ascii="Arial" w:hAnsi="Arial" w:cs="Arial"/>
          <w:sz w:val="22"/>
          <w:szCs w:val="22"/>
        </w:rPr>
        <w:t>.0</w:t>
      </w:r>
      <w:r w:rsidR="00A265F9">
        <w:rPr>
          <w:rFonts w:ascii="Arial" w:hAnsi="Arial" w:cs="Arial"/>
          <w:sz w:val="22"/>
          <w:szCs w:val="22"/>
        </w:rPr>
        <w:t>8</w:t>
      </w:r>
      <w:r w:rsidR="005E7E09">
        <w:rPr>
          <w:rFonts w:ascii="Arial" w:hAnsi="Arial" w:cs="Arial"/>
          <w:sz w:val="22"/>
          <w:szCs w:val="22"/>
        </w:rPr>
        <w:t>.</w:t>
      </w:r>
      <w:r w:rsidR="00F60A48" w:rsidRPr="00C56395">
        <w:rPr>
          <w:rFonts w:ascii="Arial" w:hAnsi="Arial" w:cs="Arial"/>
          <w:sz w:val="22"/>
          <w:szCs w:val="22"/>
        </w:rPr>
        <w:t>202</w:t>
      </w:r>
      <w:r w:rsidR="00001B5D" w:rsidRPr="00C56395">
        <w:rPr>
          <w:rFonts w:ascii="Arial" w:hAnsi="Arial" w:cs="Arial"/>
          <w:sz w:val="22"/>
          <w:szCs w:val="22"/>
        </w:rPr>
        <w:t>5</w:t>
      </w:r>
      <w:r w:rsidR="00F60A48" w:rsidRPr="00C56395">
        <w:rPr>
          <w:rFonts w:ascii="Arial" w:hAnsi="Arial" w:cs="Arial"/>
          <w:sz w:val="22"/>
          <w:szCs w:val="22"/>
        </w:rPr>
        <w:t xml:space="preserve"> r.</w:t>
      </w:r>
    </w:p>
    <w:sectPr w:rsidR="00F60A48" w:rsidRPr="00C56395" w:rsidSect="00E85AF6">
      <w:footerReference w:type="even" r:id="rId8"/>
      <w:footerReference w:type="default" r:id="rId9"/>
      <w:pgSz w:w="11906" w:h="16838"/>
      <w:pgMar w:top="993" w:right="1418" w:bottom="1135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12B7E" w14:textId="77777777" w:rsidR="00D55F6A" w:rsidRDefault="00D55F6A">
      <w:r>
        <w:separator/>
      </w:r>
    </w:p>
  </w:endnote>
  <w:endnote w:type="continuationSeparator" w:id="0">
    <w:p w14:paraId="4E40CA56" w14:textId="77777777" w:rsidR="00D55F6A" w:rsidRDefault="00D5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F91F4" w14:textId="77777777" w:rsidR="0054604C" w:rsidRDefault="00B41B2F" w:rsidP="00315AD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431F0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80F1A40" w14:textId="77777777" w:rsidR="0054604C" w:rsidRDefault="0054604C" w:rsidP="00E21E1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6197B" w14:textId="6B49D64B" w:rsidR="0054604C" w:rsidRPr="00E21E19" w:rsidRDefault="00B41B2F" w:rsidP="00315ADC">
    <w:pPr>
      <w:pStyle w:val="Stopka"/>
      <w:framePr w:wrap="around" w:vAnchor="text" w:hAnchor="margin" w:xAlign="right" w:y="1"/>
      <w:rPr>
        <w:rStyle w:val="Numerstrony"/>
        <w:sz w:val="16"/>
        <w:szCs w:val="16"/>
      </w:rPr>
    </w:pPr>
    <w:r w:rsidRPr="00E21E19">
      <w:rPr>
        <w:rStyle w:val="Numerstrony"/>
        <w:sz w:val="16"/>
        <w:szCs w:val="16"/>
      </w:rPr>
      <w:fldChar w:fldCharType="begin"/>
    </w:r>
    <w:r w:rsidRPr="00E21E19">
      <w:rPr>
        <w:rStyle w:val="Numerstrony"/>
        <w:sz w:val="16"/>
        <w:szCs w:val="16"/>
      </w:rPr>
      <w:instrText xml:space="preserve">PAGE  </w:instrText>
    </w:r>
    <w:r w:rsidRPr="00E21E19">
      <w:rPr>
        <w:rStyle w:val="Numerstrony"/>
        <w:sz w:val="16"/>
        <w:szCs w:val="16"/>
      </w:rPr>
      <w:fldChar w:fldCharType="separate"/>
    </w:r>
    <w:r w:rsidR="00076F48">
      <w:rPr>
        <w:rStyle w:val="Numerstrony"/>
        <w:noProof/>
        <w:sz w:val="16"/>
        <w:szCs w:val="16"/>
      </w:rPr>
      <w:t>9</w:t>
    </w:r>
    <w:r w:rsidRPr="00E21E19">
      <w:rPr>
        <w:rStyle w:val="Numerstrony"/>
        <w:sz w:val="16"/>
        <w:szCs w:val="16"/>
      </w:rPr>
      <w:fldChar w:fldCharType="end"/>
    </w:r>
  </w:p>
  <w:p w14:paraId="113C4074" w14:textId="77777777" w:rsidR="0054604C" w:rsidRDefault="0054604C" w:rsidP="00E21E1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77F04" w14:textId="77777777" w:rsidR="00D55F6A" w:rsidRDefault="00D55F6A">
      <w:r>
        <w:separator/>
      </w:r>
    </w:p>
  </w:footnote>
  <w:footnote w:type="continuationSeparator" w:id="0">
    <w:p w14:paraId="429BDA92" w14:textId="77777777" w:rsidR="00D55F6A" w:rsidRDefault="00D55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111"/>
    <w:multiLevelType w:val="multilevel"/>
    <w:tmpl w:val="FB00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547C8"/>
    <w:multiLevelType w:val="hybridMultilevel"/>
    <w:tmpl w:val="1C9C0876"/>
    <w:lvl w:ilvl="0" w:tplc="FFFFFFFF">
      <w:start w:val="1"/>
      <w:numFmt w:val="decimal"/>
      <w:lvlText w:val="%1)"/>
      <w:lvlJc w:val="left"/>
      <w:pPr>
        <w:ind w:left="54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1" w:hanging="360"/>
      </w:pPr>
    </w:lvl>
    <w:lvl w:ilvl="2" w:tplc="FFFFFFFF" w:tentative="1">
      <w:start w:val="1"/>
      <w:numFmt w:val="lowerRoman"/>
      <w:lvlText w:val="%3."/>
      <w:lvlJc w:val="right"/>
      <w:pPr>
        <w:ind w:left="1981" w:hanging="180"/>
      </w:pPr>
    </w:lvl>
    <w:lvl w:ilvl="3" w:tplc="FFFFFFFF" w:tentative="1">
      <w:start w:val="1"/>
      <w:numFmt w:val="decimal"/>
      <w:lvlText w:val="%4."/>
      <w:lvlJc w:val="left"/>
      <w:pPr>
        <w:ind w:left="2701" w:hanging="360"/>
      </w:pPr>
    </w:lvl>
    <w:lvl w:ilvl="4" w:tplc="FFFFFFFF" w:tentative="1">
      <w:start w:val="1"/>
      <w:numFmt w:val="lowerLetter"/>
      <w:lvlText w:val="%5."/>
      <w:lvlJc w:val="left"/>
      <w:pPr>
        <w:ind w:left="3421" w:hanging="360"/>
      </w:pPr>
    </w:lvl>
    <w:lvl w:ilvl="5" w:tplc="FFFFFFFF" w:tentative="1">
      <w:start w:val="1"/>
      <w:numFmt w:val="lowerRoman"/>
      <w:lvlText w:val="%6."/>
      <w:lvlJc w:val="right"/>
      <w:pPr>
        <w:ind w:left="4141" w:hanging="180"/>
      </w:pPr>
    </w:lvl>
    <w:lvl w:ilvl="6" w:tplc="FFFFFFFF" w:tentative="1">
      <w:start w:val="1"/>
      <w:numFmt w:val="decimal"/>
      <w:lvlText w:val="%7."/>
      <w:lvlJc w:val="left"/>
      <w:pPr>
        <w:ind w:left="4861" w:hanging="360"/>
      </w:pPr>
    </w:lvl>
    <w:lvl w:ilvl="7" w:tplc="FFFFFFFF" w:tentative="1">
      <w:start w:val="1"/>
      <w:numFmt w:val="lowerLetter"/>
      <w:lvlText w:val="%8."/>
      <w:lvlJc w:val="left"/>
      <w:pPr>
        <w:ind w:left="5581" w:hanging="360"/>
      </w:pPr>
    </w:lvl>
    <w:lvl w:ilvl="8" w:tplc="FFFFFFFF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" w15:restartNumberingAfterBreak="0">
    <w:nsid w:val="153827CD"/>
    <w:multiLevelType w:val="hybridMultilevel"/>
    <w:tmpl w:val="2FEA9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C7077"/>
    <w:multiLevelType w:val="hybridMultilevel"/>
    <w:tmpl w:val="5ED0C4E8"/>
    <w:lvl w:ilvl="0" w:tplc="FFFFFFFF">
      <w:start w:val="1"/>
      <w:numFmt w:val="decimal"/>
      <w:lvlText w:val="%1)"/>
      <w:lvlJc w:val="left"/>
      <w:pPr>
        <w:ind w:left="54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1" w:hanging="360"/>
      </w:pPr>
    </w:lvl>
    <w:lvl w:ilvl="2" w:tplc="FFFFFFFF" w:tentative="1">
      <w:start w:val="1"/>
      <w:numFmt w:val="lowerRoman"/>
      <w:lvlText w:val="%3."/>
      <w:lvlJc w:val="right"/>
      <w:pPr>
        <w:ind w:left="1981" w:hanging="180"/>
      </w:pPr>
    </w:lvl>
    <w:lvl w:ilvl="3" w:tplc="FFFFFFFF" w:tentative="1">
      <w:start w:val="1"/>
      <w:numFmt w:val="decimal"/>
      <w:lvlText w:val="%4."/>
      <w:lvlJc w:val="left"/>
      <w:pPr>
        <w:ind w:left="2701" w:hanging="360"/>
      </w:pPr>
    </w:lvl>
    <w:lvl w:ilvl="4" w:tplc="FFFFFFFF" w:tentative="1">
      <w:start w:val="1"/>
      <w:numFmt w:val="lowerLetter"/>
      <w:lvlText w:val="%5."/>
      <w:lvlJc w:val="left"/>
      <w:pPr>
        <w:ind w:left="3421" w:hanging="360"/>
      </w:pPr>
    </w:lvl>
    <w:lvl w:ilvl="5" w:tplc="FFFFFFFF" w:tentative="1">
      <w:start w:val="1"/>
      <w:numFmt w:val="lowerRoman"/>
      <w:lvlText w:val="%6."/>
      <w:lvlJc w:val="right"/>
      <w:pPr>
        <w:ind w:left="4141" w:hanging="180"/>
      </w:pPr>
    </w:lvl>
    <w:lvl w:ilvl="6" w:tplc="FFFFFFFF" w:tentative="1">
      <w:start w:val="1"/>
      <w:numFmt w:val="decimal"/>
      <w:lvlText w:val="%7."/>
      <w:lvlJc w:val="left"/>
      <w:pPr>
        <w:ind w:left="4861" w:hanging="360"/>
      </w:pPr>
    </w:lvl>
    <w:lvl w:ilvl="7" w:tplc="FFFFFFFF" w:tentative="1">
      <w:start w:val="1"/>
      <w:numFmt w:val="lowerLetter"/>
      <w:lvlText w:val="%8."/>
      <w:lvlJc w:val="left"/>
      <w:pPr>
        <w:ind w:left="5581" w:hanging="360"/>
      </w:pPr>
    </w:lvl>
    <w:lvl w:ilvl="8" w:tplc="FFFFFFFF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4" w15:restartNumberingAfterBreak="0">
    <w:nsid w:val="210A47AB"/>
    <w:multiLevelType w:val="hybridMultilevel"/>
    <w:tmpl w:val="D2FC9B9C"/>
    <w:lvl w:ilvl="0" w:tplc="AB6E25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210D16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AF18B1"/>
    <w:multiLevelType w:val="hybridMultilevel"/>
    <w:tmpl w:val="5ED0C4E8"/>
    <w:lvl w:ilvl="0" w:tplc="04150011">
      <w:start w:val="1"/>
      <w:numFmt w:val="decimal"/>
      <w:lvlText w:val="%1)"/>
      <w:lvlJc w:val="left"/>
      <w:pPr>
        <w:ind w:left="5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1" w:hanging="360"/>
      </w:pPr>
    </w:lvl>
    <w:lvl w:ilvl="2" w:tplc="0415001B" w:tentative="1">
      <w:start w:val="1"/>
      <w:numFmt w:val="lowerRoman"/>
      <w:lvlText w:val="%3."/>
      <w:lvlJc w:val="right"/>
      <w:pPr>
        <w:ind w:left="1981" w:hanging="180"/>
      </w:pPr>
    </w:lvl>
    <w:lvl w:ilvl="3" w:tplc="0415000F" w:tentative="1">
      <w:start w:val="1"/>
      <w:numFmt w:val="decimal"/>
      <w:lvlText w:val="%4."/>
      <w:lvlJc w:val="left"/>
      <w:pPr>
        <w:ind w:left="2701" w:hanging="360"/>
      </w:pPr>
    </w:lvl>
    <w:lvl w:ilvl="4" w:tplc="04150019" w:tentative="1">
      <w:start w:val="1"/>
      <w:numFmt w:val="lowerLetter"/>
      <w:lvlText w:val="%5."/>
      <w:lvlJc w:val="left"/>
      <w:pPr>
        <w:ind w:left="3421" w:hanging="360"/>
      </w:pPr>
    </w:lvl>
    <w:lvl w:ilvl="5" w:tplc="0415001B" w:tentative="1">
      <w:start w:val="1"/>
      <w:numFmt w:val="lowerRoman"/>
      <w:lvlText w:val="%6."/>
      <w:lvlJc w:val="right"/>
      <w:pPr>
        <w:ind w:left="4141" w:hanging="180"/>
      </w:pPr>
    </w:lvl>
    <w:lvl w:ilvl="6" w:tplc="0415000F" w:tentative="1">
      <w:start w:val="1"/>
      <w:numFmt w:val="decimal"/>
      <w:lvlText w:val="%7."/>
      <w:lvlJc w:val="left"/>
      <w:pPr>
        <w:ind w:left="4861" w:hanging="360"/>
      </w:pPr>
    </w:lvl>
    <w:lvl w:ilvl="7" w:tplc="04150019" w:tentative="1">
      <w:start w:val="1"/>
      <w:numFmt w:val="lowerLetter"/>
      <w:lvlText w:val="%8."/>
      <w:lvlJc w:val="left"/>
      <w:pPr>
        <w:ind w:left="5581" w:hanging="360"/>
      </w:pPr>
    </w:lvl>
    <w:lvl w:ilvl="8" w:tplc="0415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6" w15:restartNumberingAfterBreak="0">
    <w:nsid w:val="24312A65"/>
    <w:multiLevelType w:val="hybridMultilevel"/>
    <w:tmpl w:val="1C9C0876"/>
    <w:lvl w:ilvl="0" w:tplc="FFFFFFFF">
      <w:start w:val="1"/>
      <w:numFmt w:val="decimal"/>
      <w:lvlText w:val="%1)"/>
      <w:lvlJc w:val="left"/>
      <w:pPr>
        <w:ind w:left="54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1" w:hanging="360"/>
      </w:pPr>
    </w:lvl>
    <w:lvl w:ilvl="2" w:tplc="FFFFFFFF" w:tentative="1">
      <w:start w:val="1"/>
      <w:numFmt w:val="lowerRoman"/>
      <w:lvlText w:val="%3."/>
      <w:lvlJc w:val="right"/>
      <w:pPr>
        <w:ind w:left="1981" w:hanging="180"/>
      </w:pPr>
    </w:lvl>
    <w:lvl w:ilvl="3" w:tplc="FFFFFFFF" w:tentative="1">
      <w:start w:val="1"/>
      <w:numFmt w:val="decimal"/>
      <w:lvlText w:val="%4."/>
      <w:lvlJc w:val="left"/>
      <w:pPr>
        <w:ind w:left="2701" w:hanging="360"/>
      </w:pPr>
    </w:lvl>
    <w:lvl w:ilvl="4" w:tplc="FFFFFFFF" w:tentative="1">
      <w:start w:val="1"/>
      <w:numFmt w:val="lowerLetter"/>
      <w:lvlText w:val="%5."/>
      <w:lvlJc w:val="left"/>
      <w:pPr>
        <w:ind w:left="3421" w:hanging="360"/>
      </w:pPr>
    </w:lvl>
    <w:lvl w:ilvl="5" w:tplc="FFFFFFFF" w:tentative="1">
      <w:start w:val="1"/>
      <w:numFmt w:val="lowerRoman"/>
      <w:lvlText w:val="%6."/>
      <w:lvlJc w:val="right"/>
      <w:pPr>
        <w:ind w:left="4141" w:hanging="180"/>
      </w:pPr>
    </w:lvl>
    <w:lvl w:ilvl="6" w:tplc="FFFFFFFF" w:tentative="1">
      <w:start w:val="1"/>
      <w:numFmt w:val="decimal"/>
      <w:lvlText w:val="%7."/>
      <w:lvlJc w:val="left"/>
      <w:pPr>
        <w:ind w:left="4861" w:hanging="360"/>
      </w:pPr>
    </w:lvl>
    <w:lvl w:ilvl="7" w:tplc="FFFFFFFF" w:tentative="1">
      <w:start w:val="1"/>
      <w:numFmt w:val="lowerLetter"/>
      <w:lvlText w:val="%8."/>
      <w:lvlJc w:val="left"/>
      <w:pPr>
        <w:ind w:left="5581" w:hanging="360"/>
      </w:pPr>
    </w:lvl>
    <w:lvl w:ilvl="8" w:tplc="FFFFFFFF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7" w15:restartNumberingAfterBreak="0">
    <w:nsid w:val="269C625E"/>
    <w:multiLevelType w:val="hybridMultilevel"/>
    <w:tmpl w:val="5ED0C4E8"/>
    <w:lvl w:ilvl="0" w:tplc="FFFFFFFF">
      <w:start w:val="1"/>
      <w:numFmt w:val="decimal"/>
      <w:lvlText w:val="%1)"/>
      <w:lvlJc w:val="left"/>
      <w:pPr>
        <w:ind w:left="54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1" w:hanging="360"/>
      </w:pPr>
    </w:lvl>
    <w:lvl w:ilvl="2" w:tplc="FFFFFFFF" w:tentative="1">
      <w:start w:val="1"/>
      <w:numFmt w:val="lowerRoman"/>
      <w:lvlText w:val="%3."/>
      <w:lvlJc w:val="right"/>
      <w:pPr>
        <w:ind w:left="1981" w:hanging="180"/>
      </w:pPr>
    </w:lvl>
    <w:lvl w:ilvl="3" w:tplc="FFFFFFFF" w:tentative="1">
      <w:start w:val="1"/>
      <w:numFmt w:val="decimal"/>
      <w:lvlText w:val="%4."/>
      <w:lvlJc w:val="left"/>
      <w:pPr>
        <w:ind w:left="2701" w:hanging="360"/>
      </w:pPr>
    </w:lvl>
    <w:lvl w:ilvl="4" w:tplc="FFFFFFFF" w:tentative="1">
      <w:start w:val="1"/>
      <w:numFmt w:val="lowerLetter"/>
      <w:lvlText w:val="%5."/>
      <w:lvlJc w:val="left"/>
      <w:pPr>
        <w:ind w:left="3421" w:hanging="360"/>
      </w:pPr>
    </w:lvl>
    <w:lvl w:ilvl="5" w:tplc="FFFFFFFF" w:tentative="1">
      <w:start w:val="1"/>
      <w:numFmt w:val="lowerRoman"/>
      <w:lvlText w:val="%6."/>
      <w:lvlJc w:val="right"/>
      <w:pPr>
        <w:ind w:left="4141" w:hanging="180"/>
      </w:pPr>
    </w:lvl>
    <w:lvl w:ilvl="6" w:tplc="FFFFFFFF" w:tentative="1">
      <w:start w:val="1"/>
      <w:numFmt w:val="decimal"/>
      <w:lvlText w:val="%7."/>
      <w:lvlJc w:val="left"/>
      <w:pPr>
        <w:ind w:left="4861" w:hanging="360"/>
      </w:pPr>
    </w:lvl>
    <w:lvl w:ilvl="7" w:tplc="FFFFFFFF" w:tentative="1">
      <w:start w:val="1"/>
      <w:numFmt w:val="lowerLetter"/>
      <w:lvlText w:val="%8."/>
      <w:lvlJc w:val="left"/>
      <w:pPr>
        <w:ind w:left="5581" w:hanging="360"/>
      </w:pPr>
    </w:lvl>
    <w:lvl w:ilvl="8" w:tplc="FFFFFFFF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8" w15:restartNumberingAfterBreak="0">
    <w:nsid w:val="27A65158"/>
    <w:multiLevelType w:val="multilevel"/>
    <w:tmpl w:val="FB00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446A30"/>
    <w:multiLevelType w:val="multilevel"/>
    <w:tmpl w:val="FB00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6623B9"/>
    <w:multiLevelType w:val="hybridMultilevel"/>
    <w:tmpl w:val="E14EF332"/>
    <w:lvl w:ilvl="0" w:tplc="04150017">
      <w:start w:val="1"/>
      <w:numFmt w:val="lowerLetter"/>
      <w:lvlText w:val="%1)"/>
      <w:lvlJc w:val="left"/>
      <w:pPr>
        <w:ind w:left="54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1" w:hanging="360"/>
      </w:pPr>
    </w:lvl>
    <w:lvl w:ilvl="2" w:tplc="FFFFFFFF" w:tentative="1">
      <w:start w:val="1"/>
      <w:numFmt w:val="lowerRoman"/>
      <w:lvlText w:val="%3."/>
      <w:lvlJc w:val="right"/>
      <w:pPr>
        <w:ind w:left="1981" w:hanging="180"/>
      </w:pPr>
    </w:lvl>
    <w:lvl w:ilvl="3" w:tplc="FFFFFFFF" w:tentative="1">
      <w:start w:val="1"/>
      <w:numFmt w:val="decimal"/>
      <w:lvlText w:val="%4."/>
      <w:lvlJc w:val="left"/>
      <w:pPr>
        <w:ind w:left="2701" w:hanging="360"/>
      </w:pPr>
    </w:lvl>
    <w:lvl w:ilvl="4" w:tplc="FFFFFFFF" w:tentative="1">
      <w:start w:val="1"/>
      <w:numFmt w:val="lowerLetter"/>
      <w:lvlText w:val="%5."/>
      <w:lvlJc w:val="left"/>
      <w:pPr>
        <w:ind w:left="3421" w:hanging="360"/>
      </w:pPr>
    </w:lvl>
    <w:lvl w:ilvl="5" w:tplc="FFFFFFFF" w:tentative="1">
      <w:start w:val="1"/>
      <w:numFmt w:val="lowerRoman"/>
      <w:lvlText w:val="%6."/>
      <w:lvlJc w:val="right"/>
      <w:pPr>
        <w:ind w:left="4141" w:hanging="180"/>
      </w:pPr>
    </w:lvl>
    <w:lvl w:ilvl="6" w:tplc="FFFFFFFF" w:tentative="1">
      <w:start w:val="1"/>
      <w:numFmt w:val="decimal"/>
      <w:lvlText w:val="%7."/>
      <w:lvlJc w:val="left"/>
      <w:pPr>
        <w:ind w:left="4861" w:hanging="360"/>
      </w:pPr>
    </w:lvl>
    <w:lvl w:ilvl="7" w:tplc="FFFFFFFF" w:tentative="1">
      <w:start w:val="1"/>
      <w:numFmt w:val="lowerLetter"/>
      <w:lvlText w:val="%8."/>
      <w:lvlJc w:val="left"/>
      <w:pPr>
        <w:ind w:left="5581" w:hanging="360"/>
      </w:pPr>
    </w:lvl>
    <w:lvl w:ilvl="8" w:tplc="FFFFFFFF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1" w15:restartNumberingAfterBreak="0">
    <w:nsid w:val="2E291980"/>
    <w:multiLevelType w:val="hybridMultilevel"/>
    <w:tmpl w:val="5ED0C4E8"/>
    <w:lvl w:ilvl="0" w:tplc="FFFFFFFF">
      <w:start w:val="1"/>
      <w:numFmt w:val="decimal"/>
      <w:lvlText w:val="%1)"/>
      <w:lvlJc w:val="left"/>
      <w:pPr>
        <w:ind w:left="54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1" w:hanging="360"/>
      </w:pPr>
    </w:lvl>
    <w:lvl w:ilvl="2" w:tplc="FFFFFFFF" w:tentative="1">
      <w:start w:val="1"/>
      <w:numFmt w:val="lowerRoman"/>
      <w:lvlText w:val="%3."/>
      <w:lvlJc w:val="right"/>
      <w:pPr>
        <w:ind w:left="1981" w:hanging="180"/>
      </w:pPr>
    </w:lvl>
    <w:lvl w:ilvl="3" w:tplc="FFFFFFFF" w:tentative="1">
      <w:start w:val="1"/>
      <w:numFmt w:val="decimal"/>
      <w:lvlText w:val="%4."/>
      <w:lvlJc w:val="left"/>
      <w:pPr>
        <w:ind w:left="2701" w:hanging="360"/>
      </w:pPr>
    </w:lvl>
    <w:lvl w:ilvl="4" w:tplc="FFFFFFFF" w:tentative="1">
      <w:start w:val="1"/>
      <w:numFmt w:val="lowerLetter"/>
      <w:lvlText w:val="%5."/>
      <w:lvlJc w:val="left"/>
      <w:pPr>
        <w:ind w:left="3421" w:hanging="360"/>
      </w:pPr>
    </w:lvl>
    <w:lvl w:ilvl="5" w:tplc="FFFFFFFF" w:tentative="1">
      <w:start w:val="1"/>
      <w:numFmt w:val="lowerRoman"/>
      <w:lvlText w:val="%6."/>
      <w:lvlJc w:val="right"/>
      <w:pPr>
        <w:ind w:left="4141" w:hanging="180"/>
      </w:pPr>
    </w:lvl>
    <w:lvl w:ilvl="6" w:tplc="FFFFFFFF" w:tentative="1">
      <w:start w:val="1"/>
      <w:numFmt w:val="decimal"/>
      <w:lvlText w:val="%7."/>
      <w:lvlJc w:val="left"/>
      <w:pPr>
        <w:ind w:left="4861" w:hanging="360"/>
      </w:pPr>
    </w:lvl>
    <w:lvl w:ilvl="7" w:tplc="FFFFFFFF" w:tentative="1">
      <w:start w:val="1"/>
      <w:numFmt w:val="lowerLetter"/>
      <w:lvlText w:val="%8."/>
      <w:lvlJc w:val="left"/>
      <w:pPr>
        <w:ind w:left="5581" w:hanging="360"/>
      </w:pPr>
    </w:lvl>
    <w:lvl w:ilvl="8" w:tplc="FFFFFFFF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2" w15:restartNumberingAfterBreak="0">
    <w:nsid w:val="32954BEB"/>
    <w:multiLevelType w:val="hybridMultilevel"/>
    <w:tmpl w:val="5ED0C4E8"/>
    <w:lvl w:ilvl="0" w:tplc="FFFFFFFF">
      <w:start w:val="1"/>
      <w:numFmt w:val="decimal"/>
      <w:lvlText w:val="%1)"/>
      <w:lvlJc w:val="left"/>
      <w:pPr>
        <w:ind w:left="54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1" w:hanging="360"/>
      </w:pPr>
    </w:lvl>
    <w:lvl w:ilvl="2" w:tplc="FFFFFFFF" w:tentative="1">
      <w:start w:val="1"/>
      <w:numFmt w:val="lowerRoman"/>
      <w:lvlText w:val="%3."/>
      <w:lvlJc w:val="right"/>
      <w:pPr>
        <w:ind w:left="1981" w:hanging="180"/>
      </w:pPr>
    </w:lvl>
    <w:lvl w:ilvl="3" w:tplc="FFFFFFFF" w:tentative="1">
      <w:start w:val="1"/>
      <w:numFmt w:val="decimal"/>
      <w:lvlText w:val="%4."/>
      <w:lvlJc w:val="left"/>
      <w:pPr>
        <w:ind w:left="2701" w:hanging="360"/>
      </w:pPr>
    </w:lvl>
    <w:lvl w:ilvl="4" w:tplc="FFFFFFFF" w:tentative="1">
      <w:start w:val="1"/>
      <w:numFmt w:val="lowerLetter"/>
      <w:lvlText w:val="%5."/>
      <w:lvlJc w:val="left"/>
      <w:pPr>
        <w:ind w:left="3421" w:hanging="360"/>
      </w:pPr>
    </w:lvl>
    <w:lvl w:ilvl="5" w:tplc="FFFFFFFF" w:tentative="1">
      <w:start w:val="1"/>
      <w:numFmt w:val="lowerRoman"/>
      <w:lvlText w:val="%6."/>
      <w:lvlJc w:val="right"/>
      <w:pPr>
        <w:ind w:left="4141" w:hanging="180"/>
      </w:pPr>
    </w:lvl>
    <w:lvl w:ilvl="6" w:tplc="FFFFFFFF" w:tentative="1">
      <w:start w:val="1"/>
      <w:numFmt w:val="decimal"/>
      <w:lvlText w:val="%7."/>
      <w:lvlJc w:val="left"/>
      <w:pPr>
        <w:ind w:left="4861" w:hanging="360"/>
      </w:pPr>
    </w:lvl>
    <w:lvl w:ilvl="7" w:tplc="FFFFFFFF" w:tentative="1">
      <w:start w:val="1"/>
      <w:numFmt w:val="lowerLetter"/>
      <w:lvlText w:val="%8."/>
      <w:lvlJc w:val="left"/>
      <w:pPr>
        <w:ind w:left="5581" w:hanging="360"/>
      </w:pPr>
    </w:lvl>
    <w:lvl w:ilvl="8" w:tplc="FFFFFFFF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3" w15:restartNumberingAfterBreak="0">
    <w:nsid w:val="34637ED8"/>
    <w:multiLevelType w:val="multilevel"/>
    <w:tmpl w:val="D166E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3B3D5063"/>
    <w:multiLevelType w:val="hybridMultilevel"/>
    <w:tmpl w:val="D2FC9B9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256662"/>
    <w:multiLevelType w:val="hybridMultilevel"/>
    <w:tmpl w:val="5ED0C4E8"/>
    <w:lvl w:ilvl="0" w:tplc="FFFFFFFF">
      <w:start w:val="1"/>
      <w:numFmt w:val="decimal"/>
      <w:lvlText w:val="%1)"/>
      <w:lvlJc w:val="left"/>
      <w:pPr>
        <w:ind w:left="54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1" w:hanging="360"/>
      </w:pPr>
    </w:lvl>
    <w:lvl w:ilvl="2" w:tplc="FFFFFFFF" w:tentative="1">
      <w:start w:val="1"/>
      <w:numFmt w:val="lowerRoman"/>
      <w:lvlText w:val="%3."/>
      <w:lvlJc w:val="right"/>
      <w:pPr>
        <w:ind w:left="1981" w:hanging="180"/>
      </w:pPr>
    </w:lvl>
    <w:lvl w:ilvl="3" w:tplc="FFFFFFFF" w:tentative="1">
      <w:start w:val="1"/>
      <w:numFmt w:val="decimal"/>
      <w:lvlText w:val="%4."/>
      <w:lvlJc w:val="left"/>
      <w:pPr>
        <w:ind w:left="2701" w:hanging="360"/>
      </w:pPr>
    </w:lvl>
    <w:lvl w:ilvl="4" w:tplc="FFFFFFFF" w:tentative="1">
      <w:start w:val="1"/>
      <w:numFmt w:val="lowerLetter"/>
      <w:lvlText w:val="%5."/>
      <w:lvlJc w:val="left"/>
      <w:pPr>
        <w:ind w:left="3421" w:hanging="360"/>
      </w:pPr>
    </w:lvl>
    <w:lvl w:ilvl="5" w:tplc="FFFFFFFF" w:tentative="1">
      <w:start w:val="1"/>
      <w:numFmt w:val="lowerRoman"/>
      <w:lvlText w:val="%6."/>
      <w:lvlJc w:val="right"/>
      <w:pPr>
        <w:ind w:left="4141" w:hanging="180"/>
      </w:pPr>
    </w:lvl>
    <w:lvl w:ilvl="6" w:tplc="FFFFFFFF" w:tentative="1">
      <w:start w:val="1"/>
      <w:numFmt w:val="decimal"/>
      <w:lvlText w:val="%7."/>
      <w:lvlJc w:val="left"/>
      <w:pPr>
        <w:ind w:left="4861" w:hanging="360"/>
      </w:pPr>
    </w:lvl>
    <w:lvl w:ilvl="7" w:tplc="FFFFFFFF" w:tentative="1">
      <w:start w:val="1"/>
      <w:numFmt w:val="lowerLetter"/>
      <w:lvlText w:val="%8."/>
      <w:lvlJc w:val="left"/>
      <w:pPr>
        <w:ind w:left="5581" w:hanging="360"/>
      </w:pPr>
    </w:lvl>
    <w:lvl w:ilvl="8" w:tplc="FFFFFFFF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6" w15:restartNumberingAfterBreak="0">
    <w:nsid w:val="3D911CE1"/>
    <w:multiLevelType w:val="hybridMultilevel"/>
    <w:tmpl w:val="9F0E854C"/>
    <w:lvl w:ilvl="0" w:tplc="04150011">
      <w:start w:val="1"/>
      <w:numFmt w:val="decimal"/>
      <w:lvlText w:val="%1)"/>
      <w:lvlJc w:val="left"/>
      <w:pPr>
        <w:ind w:left="54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1" w:hanging="360"/>
      </w:pPr>
    </w:lvl>
    <w:lvl w:ilvl="2" w:tplc="FFFFFFFF" w:tentative="1">
      <w:start w:val="1"/>
      <w:numFmt w:val="lowerRoman"/>
      <w:lvlText w:val="%3."/>
      <w:lvlJc w:val="right"/>
      <w:pPr>
        <w:ind w:left="1981" w:hanging="180"/>
      </w:pPr>
    </w:lvl>
    <w:lvl w:ilvl="3" w:tplc="FFFFFFFF" w:tentative="1">
      <w:start w:val="1"/>
      <w:numFmt w:val="decimal"/>
      <w:lvlText w:val="%4."/>
      <w:lvlJc w:val="left"/>
      <w:pPr>
        <w:ind w:left="2701" w:hanging="360"/>
      </w:pPr>
    </w:lvl>
    <w:lvl w:ilvl="4" w:tplc="FFFFFFFF" w:tentative="1">
      <w:start w:val="1"/>
      <w:numFmt w:val="lowerLetter"/>
      <w:lvlText w:val="%5."/>
      <w:lvlJc w:val="left"/>
      <w:pPr>
        <w:ind w:left="3421" w:hanging="360"/>
      </w:pPr>
    </w:lvl>
    <w:lvl w:ilvl="5" w:tplc="FFFFFFFF" w:tentative="1">
      <w:start w:val="1"/>
      <w:numFmt w:val="lowerRoman"/>
      <w:lvlText w:val="%6."/>
      <w:lvlJc w:val="right"/>
      <w:pPr>
        <w:ind w:left="4141" w:hanging="180"/>
      </w:pPr>
    </w:lvl>
    <w:lvl w:ilvl="6" w:tplc="FFFFFFFF" w:tentative="1">
      <w:start w:val="1"/>
      <w:numFmt w:val="decimal"/>
      <w:lvlText w:val="%7."/>
      <w:lvlJc w:val="left"/>
      <w:pPr>
        <w:ind w:left="4861" w:hanging="360"/>
      </w:pPr>
    </w:lvl>
    <w:lvl w:ilvl="7" w:tplc="FFFFFFFF" w:tentative="1">
      <w:start w:val="1"/>
      <w:numFmt w:val="lowerLetter"/>
      <w:lvlText w:val="%8."/>
      <w:lvlJc w:val="left"/>
      <w:pPr>
        <w:ind w:left="5581" w:hanging="360"/>
      </w:pPr>
    </w:lvl>
    <w:lvl w:ilvl="8" w:tplc="FFFFFFFF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7" w15:restartNumberingAfterBreak="0">
    <w:nsid w:val="458F39AC"/>
    <w:multiLevelType w:val="hybridMultilevel"/>
    <w:tmpl w:val="5ED0C4E8"/>
    <w:lvl w:ilvl="0" w:tplc="FFFFFFFF">
      <w:start w:val="1"/>
      <w:numFmt w:val="decimal"/>
      <w:lvlText w:val="%1)"/>
      <w:lvlJc w:val="left"/>
      <w:pPr>
        <w:ind w:left="54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1" w:hanging="360"/>
      </w:pPr>
    </w:lvl>
    <w:lvl w:ilvl="2" w:tplc="FFFFFFFF" w:tentative="1">
      <w:start w:val="1"/>
      <w:numFmt w:val="lowerRoman"/>
      <w:lvlText w:val="%3."/>
      <w:lvlJc w:val="right"/>
      <w:pPr>
        <w:ind w:left="1981" w:hanging="180"/>
      </w:pPr>
    </w:lvl>
    <w:lvl w:ilvl="3" w:tplc="FFFFFFFF" w:tentative="1">
      <w:start w:val="1"/>
      <w:numFmt w:val="decimal"/>
      <w:lvlText w:val="%4."/>
      <w:lvlJc w:val="left"/>
      <w:pPr>
        <w:ind w:left="2701" w:hanging="360"/>
      </w:pPr>
    </w:lvl>
    <w:lvl w:ilvl="4" w:tplc="FFFFFFFF" w:tentative="1">
      <w:start w:val="1"/>
      <w:numFmt w:val="lowerLetter"/>
      <w:lvlText w:val="%5."/>
      <w:lvlJc w:val="left"/>
      <w:pPr>
        <w:ind w:left="3421" w:hanging="360"/>
      </w:pPr>
    </w:lvl>
    <w:lvl w:ilvl="5" w:tplc="FFFFFFFF" w:tentative="1">
      <w:start w:val="1"/>
      <w:numFmt w:val="lowerRoman"/>
      <w:lvlText w:val="%6."/>
      <w:lvlJc w:val="right"/>
      <w:pPr>
        <w:ind w:left="4141" w:hanging="180"/>
      </w:pPr>
    </w:lvl>
    <w:lvl w:ilvl="6" w:tplc="FFFFFFFF" w:tentative="1">
      <w:start w:val="1"/>
      <w:numFmt w:val="decimal"/>
      <w:lvlText w:val="%7."/>
      <w:lvlJc w:val="left"/>
      <w:pPr>
        <w:ind w:left="4861" w:hanging="360"/>
      </w:pPr>
    </w:lvl>
    <w:lvl w:ilvl="7" w:tplc="FFFFFFFF" w:tentative="1">
      <w:start w:val="1"/>
      <w:numFmt w:val="lowerLetter"/>
      <w:lvlText w:val="%8."/>
      <w:lvlJc w:val="left"/>
      <w:pPr>
        <w:ind w:left="5581" w:hanging="360"/>
      </w:pPr>
    </w:lvl>
    <w:lvl w:ilvl="8" w:tplc="FFFFFFFF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8" w15:restartNumberingAfterBreak="0">
    <w:nsid w:val="57714618"/>
    <w:multiLevelType w:val="hybridMultilevel"/>
    <w:tmpl w:val="DD56BE68"/>
    <w:lvl w:ilvl="0" w:tplc="37623CD6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27E5B"/>
    <w:multiLevelType w:val="hybridMultilevel"/>
    <w:tmpl w:val="9A3EA7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9C6748"/>
    <w:multiLevelType w:val="hybridMultilevel"/>
    <w:tmpl w:val="5BF08E0C"/>
    <w:lvl w:ilvl="0" w:tplc="D726826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21169A"/>
    <w:multiLevelType w:val="hybridMultilevel"/>
    <w:tmpl w:val="5ED0C4E8"/>
    <w:lvl w:ilvl="0" w:tplc="FFFFFFFF">
      <w:start w:val="1"/>
      <w:numFmt w:val="decimal"/>
      <w:lvlText w:val="%1)"/>
      <w:lvlJc w:val="left"/>
      <w:pPr>
        <w:ind w:left="54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1" w:hanging="360"/>
      </w:pPr>
    </w:lvl>
    <w:lvl w:ilvl="2" w:tplc="FFFFFFFF" w:tentative="1">
      <w:start w:val="1"/>
      <w:numFmt w:val="lowerRoman"/>
      <w:lvlText w:val="%3."/>
      <w:lvlJc w:val="right"/>
      <w:pPr>
        <w:ind w:left="1981" w:hanging="180"/>
      </w:pPr>
    </w:lvl>
    <w:lvl w:ilvl="3" w:tplc="FFFFFFFF" w:tentative="1">
      <w:start w:val="1"/>
      <w:numFmt w:val="decimal"/>
      <w:lvlText w:val="%4."/>
      <w:lvlJc w:val="left"/>
      <w:pPr>
        <w:ind w:left="2701" w:hanging="360"/>
      </w:pPr>
    </w:lvl>
    <w:lvl w:ilvl="4" w:tplc="FFFFFFFF" w:tentative="1">
      <w:start w:val="1"/>
      <w:numFmt w:val="lowerLetter"/>
      <w:lvlText w:val="%5."/>
      <w:lvlJc w:val="left"/>
      <w:pPr>
        <w:ind w:left="3421" w:hanging="360"/>
      </w:pPr>
    </w:lvl>
    <w:lvl w:ilvl="5" w:tplc="FFFFFFFF" w:tentative="1">
      <w:start w:val="1"/>
      <w:numFmt w:val="lowerRoman"/>
      <w:lvlText w:val="%6."/>
      <w:lvlJc w:val="right"/>
      <w:pPr>
        <w:ind w:left="4141" w:hanging="180"/>
      </w:pPr>
    </w:lvl>
    <w:lvl w:ilvl="6" w:tplc="FFFFFFFF" w:tentative="1">
      <w:start w:val="1"/>
      <w:numFmt w:val="decimal"/>
      <w:lvlText w:val="%7."/>
      <w:lvlJc w:val="left"/>
      <w:pPr>
        <w:ind w:left="4861" w:hanging="360"/>
      </w:pPr>
    </w:lvl>
    <w:lvl w:ilvl="7" w:tplc="FFFFFFFF" w:tentative="1">
      <w:start w:val="1"/>
      <w:numFmt w:val="lowerLetter"/>
      <w:lvlText w:val="%8."/>
      <w:lvlJc w:val="left"/>
      <w:pPr>
        <w:ind w:left="5581" w:hanging="360"/>
      </w:pPr>
    </w:lvl>
    <w:lvl w:ilvl="8" w:tplc="FFFFFFFF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2" w15:restartNumberingAfterBreak="0">
    <w:nsid w:val="67DC297A"/>
    <w:multiLevelType w:val="hybridMultilevel"/>
    <w:tmpl w:val="5ED0C4E8"/>
    <w:lvl w:ilvl="0" w:tplc="FFFFFFFF">
      <w:start w:val="1"/>
      <w:numFmt w:val="decimal"/>
      <w:lvlText w:val="%1)"/>
      <w:lvlJc w:val="left"/>
      <w:pPr>
        <w:ind w:left="54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1" w:hanging="360"/>
      </w:pPr>
    </w:lvl>
    <w:lvl w:ilvl="2" w:tplc="FFFFFFFF" w:tentative="1">
      <w:start w:val="1"/>
      <w:numFmt w:val="lowerRoman"/>
      <w:lvlText w:val="%3."/>
      <w:lvlJc w:val="right"/>
      <w:pPr>
        <w:ind w:left="1981" w:hanging="180"/>
      </w:pPr>
    </w:lvl>
    <w:lvl w:ilvl="3" w:tplc="FFFFFFFF" w:tentative="1">
      <w:start w:val="1"/>
      <w:numFmt w:val="decimal"/>
      <w:lvlText w:val="%4."/>
      <w:lvlJc w:val="left"/>
      <w:pPr>
        <w:ind w:left="2701" w:hanging="360"/>
      </w:pPr>
    </w:lvl>
    <w:lvl w:ilvl="4" w:tplc="FFFFFFFF" w:tentative="1">
      <w:start w:val="1"/>
      <w:numFmt w:val="lowerLetter"/>
      <w:lvlText w:val="%5."/>
      <w:lvlJc w:val="left"/>
      <w:pPr>
        <w:ind w:left="3421" w:hanging="360"/>
      </w:pPr>
    </w:lvl>
    <w:lvl w:ilvl="5" w:tplc="FFFFFFFF" w:tentative="1">
      <w:start w:val="1"/>
      <w:numFmt w:val="lowerRoman"/>
      <w:lvlText w:val="%6."/>
      <w:lvlJc w:val="right"/>
      <w:pPr>
        <w:ind w:left="4141" w:hanging="180"/>
      </w:pPr>
    </w:lvl>
    <w:lvl w:ilvl="6" w:tplc="FFFFFFFF" w:tentative="1">
      <w:start w:val="1"/>
      <w:numFmt w:val="decimal"/>
      <w:lvlText w:val="%7."/>
      <w:lvlJc w:val="left"/>
      <w:pPr>
        <w:ind w:left="4861" w:hanging="360"/>
      </w:pPr>
    </w:lvl>
    <w:lvl w:ilvl="7" w:tplc="FFFFFFFF" w:tentative="1">
      <w:start w:val="1"/>
      <w:numFmt w:val="lowerLetter"/>
      <w:lvlText w:val="%8."/>
      <w:lvlJc w:val="left"/>
      <w:pPr>
        <w:ind w:left="5581" w:hanging="360"/>
      </w:pPr>
    </w:lvl>
    <w:lvl w:ilvl="8" w:tplc="FFFFFFFF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3" w15:restartNumberingAfterBreak="0">
    <w:nsid w:val="6BDC2DA5"/>
    <w:multiLevelType w:val="hybridMultilevel"/>
    <w:tmpl w:val="51BC01B6"/>
    <w:lvl w:ilvl="0" w:tplc="0602EC3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92845"/>
    <w:multiLevelType w:val="hybridMultilevel"/>
    <w:tmpl w:val="B9986FF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B81EED"/>
    <w:multiLevelType w:val="multilevel"/>
    <w:tmpl w:val="466AD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786530"/>
    <w:multiLevelType w:val="hybridMultilevel"/>
    <w:tmpl w:val="63867EA6"/>
    <w:lvl w:ilvl="0" w:tplc="B3B4B1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95762D"/>
    <w:multiLevelType w:val="hybridMultilevel"/>
    <w:tmpl w:val="5ED0C4E8"/>
    <w:lvl w:ilvl="0" w:tplc="FFFFFFFF">
      <w:start w:val="1"/>
      <w:numFmt w:val="decimal"/>
      <w:lvlText w:val="%1)"/>
      <w:lvlJc w:val="left"/>
      <w:pPr>
        <w:ind w:left="54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1" w:hanging="360"/>
      </w:pPr>
    </w:lvl>
    <w:lvl w:ilvl="2" w:tplc="FFFFFFFF" w:tentative="1">
      <w:start w:val="1"/>
      <w:numFmt w:val="lowerRoman"/>
      <w:lvlText w:val="%3."/>
      <w:lvlJc w:val="right"/>
      <w:pPr>
        <w:ind w:left="1981" w:hanging="180"/>
      </w:pPr>
    </w:lvl>
    <w:lvl w:ilvl="3" w:tplc="FFFFFFFF" w:tentative="1">
      <w:start w:val="1"/>
      <w:numFmt w:val="decimal"/>
      <w:lvlText w:val="%4."/>
      <w:lvlJc w:val="left"/>
      <w:pPr>
        <w:ind w:left="2701" w:hanging="360"/>
      </w:pPr>
    </w:lvl>
    <w:lvl w:ilvl="4" w:tplc="FFFFFFFF" w:tentative="1">
      <w:start w:val="1"/>
      <w:numFmt w:val="lowerLetter"/>
      <w:lvlText w:val="%5."/>
      <w:lvlJc w:val="left"/>
      <w:pPr>
        <w:ind w:left="3421" w:hanging="360"/>
      </w:pPr>
    </w:lvl>
    <w:lvl w:ilvl="5" w:tplc="FFFFFFFF" w:tentative="1">
      <w:start w:val="1"/>
      <w:numFmt w:val="lowerRoman"/>
      <w:lvlText w:val="%6."/>
      <w:lvlJc w:val="right"/>
      <w:pPr>
        <w:ind w:left="4141" w:hanging="180"/>
      </w:pPr>
    </w:lvl>
    <w:lvl w:ilvl="6" w:tplc="FFFFFFFF" w:tentative="1">
      <w:start w:val="1"/>
      <w:numFmt w:val="decimal"/>
      <w:lvlText w:val="%7."/>
      <w:lvlJc w:val="left"/>
      <w:pPr>
        <w:ind w:left="4861" w:hanging="360"/>
      </w:pPr>
    </w:lvl>
    <w:lvl w:ilvl="7" w:tplc="FFFFFFFF" w:tentative="1">
      <w:start w:val="1"/>
      <w:numFmt w:val="lowerLetter"/>
      <w:lvlText w:val="%8."/>
      <w:lvlJc w:val="left"/>
      <w:pPr>
        <w:ind w:left="5581" w:hanging="360"/>
      </w:pPr>
    </w:lvl>
    <w:lvl w:ilvl="8" w:tplc="FFFFFFFF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8" w15:restartNumberingAfterBreak="0">
    <w:nsid w:val="79AA435F"/>
    <w:multiLevelType w:val="hybridMultilevel"/>
    <w:tmpl w:val="D2FC9B9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5995476">
    <w:abstractNumId w:val="20"/>
  </w:num>
  <w:num w:numId="2" w16cid:durableId="1691878417">
    <w:abstractNumId w:val="5"/>
  </w:num>
  <w:num w:numId="3" w16cid:durableId="1991977311">
    <w:abstractNumId w:val="4"/>
  </w:num>
  <w:num w:numId="4" w16cid:durableId="1124273068">
    <w:abstractNumId w:val="26"/>
  </w:num>
  <w:num w:numId="5" w16cid:durableId="1028608191">
    <w:abstractNumId w:val="19"/>
  </w:num>
  <w:num w:numId="6" w16cid:durableId="843743102">
    <w:abstractNumId w:val="0"/>
  </w:num>
  <w:num w:numId="7" w16cid:durableId="1134327470">
    <w:abstractNumId w:val="13"/>
  </w:num>
  <w:num w:numId="8" w16cid:durableId="643580181">
    <w:abstractNumId w:val="24"/>
  </w:num>
  <w:num w:numId="9" w16cid:durableId="355355713">
    <w:abstractNumId w:val="23"/>
  </w:num>
  <w:num w:numId="10" w16cid:durableId="545408279">
    <w:abstractNumId w:val="25"/>
  </w:num>
  <w:num w:numId="11" w16cid:durableId="1859613921">
    <w:abstractNumId w:val="18"/>
  </w:num>
  <w:num w:numId="12" w16cid:durableId="1744179313">
    <w:abstractNumId w:val="6"/>
  </w:num>
  <w:num w:numId="13" w16cid:durableId="598949570">
    <w:abstractNumId w:val="1"/>
  </w:num>
  <w:num w:numId="14" w16cid:durableId="1680540906">
    <w:abstractNumId w:val="7"/>
  </w:num>
  <w:num w:numId="15" w16cid:durableId="1122500631">
    <w:abstractNumId w:val="11"/>
  </w:num>
  <w:num w:numId="16" w16cid:durableId="2113429839">
    <w:abstractNumId w:val="17"/>
  </w:num>
  <w:num w:numId="17" w16cid:durableId="1371800370">
    <w:abstractNumId w:val="21"/>
  </w:num>
  <w:num w:numId="18" w16cid:durableId="292299087">
    <w:abstractNumId w:val="22"/>
  </w:num>
  <w:num w:numId="19" w16cid:durableId="1663968390">
    <w:abstractNumId w:val="27"/>
  </w:num>
  <w:num w:numId="20" w16cid:durableId="1388718648">
    <w:abstractNumId w:val="3"/>
  </w:num>
  <w:num w:numId="21" w16cid:durableId="867379055">
    <w:abstractNumId w:val="15"/>
  </w:num>
  <w:num w:numId="22" w16cid:durableId="871307676">
    <w:abstractNumId w:val="12"/>
  </w:num>
  <w:num w:numId="23" w16cid:durableId="1528372150">
    <w:abstractNumId w:val="16"/>
  </w:num>
  <w:num w:numId="24" w16cid:durableId="1333412235">
    <w:abstractNumId w:val="2"/>
  </w:num>
  <w:num w:numId="25" w16cid:durableId="1105423138">
    <w:abstractNumId w:val="10"/>
  </w:num>
  <w:num w:numId="26" w16cid:durableId="770054403">
    <w:abstractNumId w:val="9"/>
  </w:num>
  <w:num w:numId="27" w16cid:durableId="1364209078">
    <w:abstractNumId w:val="8"/>
  </w:num>
  <w:num w:numId="28" w16cid:durableId="602153900">
    <w:abstractNumId w:val="28"/>
  </w:num>
  <w:num w:numId="29" w16cid:durableId="1164468532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D3C"/>
    <w:rsid w:val="00001B5D"/>
    <w:rsid w:val="00005F87"/>
    <w:rsid w:val="00006C3F"/>
    <w:rsid w:val="000128CB"/>
    <w:rsid w:val="000200C5"/>
    <w:rsid w:val="00026FE5"/>
    <w:rsid w:val="00035EC3"/>
    <w:rsid w:val="00043ABE"/>
    <w:rsid w:val="00053122"/>
    <w:rsid w:val="00060C73"/>
    <w:rsid w:val="00065258"/>
    <w:rsid w:val="000670EF"/>
    <w:rsid w:val="00067398"/>
    <w:rsid w:val="00076F48"/>
    <w:rsid w:val="000824D4"/>
    <w:rsid w:val="00082BE7"/>
    <w:rsid w:val="00095F09"/>
    <w:rsid w:val="00095F82"/>
    <w:rsid w:val="000A17C5"/>
    <w:rsid w:val="000A29E3"/>
    <w:rsid w:val="000A31BD"/>
    <w:rsid w:val="000B7745"/>
    <w:rsid w:val="000C3F8B"/>
    <w:rsid w:val="000C480B"/>
    <w:rsid w:val="000C5FCF"/>
    <w:rsid w:val="000C6D88"/>
    <w:rsid w:val="000C6DC6"/>
    <w:rsid w:val="000D1BBD"/>
    <w:rsid w:val="000D3D3C"/>
    <w:rsid w:val="000D5E60"/>
    <w:rsid w:val="000E174E"/>
    <w:rsid w:val="000E5321"/>
    <w:rsid w:val="000E5F3E"/>
    <w:rsid w:val="000F0545"/>
    <w:rsid w:val="000F2E36"/>
    <w:rsid w:val="00103F0C"/>
    <w:rsid w:val="001048CA"/>
    <w:rsid w:val="0010590A"/>
    <w:rsid w:val="00106A21"/>
    <w:rsid w:val="00111507"/>
    <w:rsid w:val="00116D13"/>
    <w:rsid w:val="00121604"/>
    <w:rsid w:val="00122381"/>
    <w:rsid w:val="00124A31"/>
    <w:rsid w:val="00130AAB"/>
    <w:rsid w:val="00132DD9"/>
    <w:rsid w:val="00134465"/>
    <w:rsid w:val="00135551"/>
    <w:rsid w:val="001361AB"/>
    <w:rsid w:val="00137AEA"/>
    <w:rsid w:val="00141B84"/>
    <w:rsid w:val="00143DB3"/>
    <w:rsid w:val="00144D27"/>
    <w:rsid w:val="0016489C"/>
    <w:rsid w:val="0016498D"/>
    <w:rsid w:val="00172164"/>
    <w:rsid w:val="00177C47"/>
    <w:rsid w:val="0018215A"/>
    <w:rsid w:val="0018242E"/>
    <w:rsid w:val="00186FF6"/>
    <w:rsid w:val="001910D7"/>
    <w:rsid w:val="001938AC"/>
    <w:rsid w:val="00195278"/>
    <w:rsid w:val="001976C4"/>
    <w:rsid w:val="001A7C7C"/>
    <w:rsid w:val="001B27AD"/>
    <w:rsid w:val="001B5FAF"/>
    <w:rsid w:val="001B72ED"/>
    <w:rsid w:val="001C4FEC"/>
    <w:rsid w:val="001D0F16"/>
    <w:rsid w:val="001D1CA1"/>
    <w:rsid w:val="001D43E7"/>
    <w:rsid w:val="001E1A3C"/>
    <w:rsid w:val="001E1D9B"/>
    <w:rsid w:val="001E562A"/>
    <w:rsid w:val="001F25F8"/>
    <w:rsid w:val="001F795A"/>
    <w:rsid w:val="002027C4"/>
    <w:rsid w:val="00203763"/>
    <w:rsid w:val="00204DE0"/>
    <w:rsid w:val="002054F3"/>
    <w:rsid w:val="00210496"/>
    <w:rsid w:val="002132FE"/>
    <w:rsid w:val="00214296"/>
    <w:rsid w:val="00214DB3"/>
    <w:rsid w:val="002210E0"/>
    <w:rsid w:val="00224987"/>
    <w:rsid w:val="00226F2D"/>
    <w:rsid w:val="00234004"/>
    <w:rsid w:val="00235D9E"/>
    <w:rsid w:val="002371ED"/>
    <w:rsid w:val="0025210D"/>
    <w:rsid w:val="00255437"/>
    <w:rsid w:val="0025644E"/>
    <w:rsid w:val="00265197"/>
    <w:rsid w:val="00267412"/>
    <w:rsid w:val="002755FC"/>
    <w:rsid w:val="00283945"/>
    <w:rsid w:val="002969E3"/>
    <w:rsid w:val="002A1521"/>
    <w:rsid w:val="002A4A07"/>
    <w:rsid w:val="002A66A6"/>
    <w:rsid w:val="002A68B9"/>
    <w:rsid w:val="002A7E7F"/>
    <w:rsid w:val="002B19D7"/>
    <w:rsid w:val="002B568B"/>
    <w:rsid w:val="002C3D92"/>
    <w:rsid w:val="002C6C51"/>
    <w:rsid w:val="002C6E85"/>
    <w:rsid w:val="002C785F"/>
    <w:rsid w:val="002D0A78"/>
    <w:rsid w:val="002D2E3F"/>
    <w:rsid w:val="002D327F"/>
    <w:rsid w:val="002D40CE"/>
    <w:rsid w:val="002E534D"/>
    <w:rsid w:val="002F337D"/>
    <w:rsid w:val="002F4AFE"/>
    <w:rsid w:val="002F6387"/>
    <w:rsid w:val="002F7069"/>
    <w:rsid w:val="00301C81"/>
    <w:rsid w:val="00303947"/>
    <w:rsid w:val="00310890"/>
    <w:rsid w:val="00310DDC"/>
    <w:rsid w:val="003127BB"/>
    <w:rsid w:val="00316226"/>
    <w:rsid w:val="00324FFD"/>
    <w:rsid w:val="0032668B"/>
    <w:rsid w:val="00326AF1"/>
    <w:rsid w:val="003271FB"/>
    <w:rsid w:val="00327AA4"/>
    <w:rsid w:val="0033158B"/>
    <w:rsid w:val="003340BB"/>
    <w:rsid w:val="00336196"/>
    <w:rsid w:val="00341A5E"/>
    <w:rsid w:val="00347627"/>
    <w:rsid w:val="00354D88"/>
    <w:rsid w:val="003610C8"/>
    <w:rsid w:val="003623CD"/>
    <w:rsid w:val="0036272E"/>
    <w:rsid w:val="00381A36"/>
    <w:rsid w:val="0038384E"/>
    <w:rsid w:val="00384C44"/>
    <w:rsid w:val="0039116C"/>
    <w:rsid w:val="003A7A42"/>
    <w:rsid w:val="003B1927"/>
    <w:rsid w:val="003B1B98"/>
    <w:rsid w:val="003B3766"/>
    <w:rsid w:val="003B6E89"/>
    <w:rsid w:val="003B77CD"/>
    <w:rsid w:val="003C03FF"/>
    <w:rsid w:val="003C13BE"/>
    <w:rsid w:val="003C2DE8"/>
    <w:rsid w:val="003C3E60"/>
    <w:rsid w:val="003C3EAB"/>
    <w:rsid w:val="003C7C7C"/>
    <w:rsid w:val="003D5616"/>
    <w:rsid w:val="003D6C82"/>
    <w:rsid w:val="003E1930"/>
    <w:rsid w:val="003E1BDF"/>
    <w:rsid w:val="003F176D"/>
    <w:rsid w:val="003F25D3"/>
    <w:rsid w:val="003F2CA3"/>
    <w:rsid w:val="00405D4E"/>
    <w:rsid w:val="00406C69"/>
    <w:rsid w:val="0041187D"/>
    <w:rsid w:val="0041217B"/>
    <w:rsid w:val="004127FF"/>
    <w:rsid w:val="004253B8"/>
    <w:rsid w:val="004348DD"/>
    <w:rsid w:val="004401F3"/>
    <w:rsid w:val="004404A7"/>
    <w:rsid w:val="00441DEC"/>
    <w:rsid w:val="00444795"/>
    <w:rsid w:val="00456BFC"/>
    <w:rsid w:val="0047129D"/>
    <w:rsid w:val="00484A5D"/>
    <w:rsid w:val="004904B0"/>
    <w:rsid w:val="004958E3"/>
    <w:rsid w:val="004A0D99"/>
    <w:rsid w:val="004A333B"/>
    <w:rsid w:val="004A52F1"/>
    <w:rsid w:val="004A7519"/>
    <w:rsid w:val="004B262C"/>
    <w:rsid w:val="004D2120"/>
    <w:rsid w:val="004D29D1"/>
    <w:rsid w:val="004E4C02"/>
    <w:rsid w:val="004E4C4A"/>
    <w:rsid w:val="004E4D26"/>
    <w:rsid w:val="004F03DB"/>
    <w:rsid w:val="004F288B"/>
    <w:rsid w:val="004F2B37"/>
    <w:rsid w:val="00500996"/>
    <w:rsid w:val="00501239"/>
    <w:rsid w:val="00510175"/>
    <w:rsid w:val="00513FCF"/>
    <w:rsid w:val="00516127"/>
    <w:rsid w:val="00520529"/>
    <w:rsid w:val="005271C3"/>
    <w:rsid w:val="0052722A"/>
    <w:rsid w:val="00535C6D"/>
    <w:rsid w:val="0053631F"/>
    <w:rsid w:val="005431F0"/>
    <w:rsid w:val="0054604C"/>
    <w:rsid w:val="005632A8"/>
    <w:rsid w:val="005743F6"/>
    <w:rsid w:val="00577AE1"/>
    <w:rsid w:val="005826CA"/>
    <w:rsid w:val="00582F7B"/>
    <w:rsid w:val="0058411B"/>
    <w:rsid w:val="00590DCB"/>
    <w:rsid w:val="005914DE"/>
    <w:rsid w:val="0059247F"/>
    <w:rsid w:val="00592D35"/>
    <w:rsid w:val="005978AA"/>
    <w:rsid w:val="005A4A10"/>
    <w:rsid w:val="005B2269"/>
    <w:rsid w:val="005B3C5B"/>
    <w:rsid w:val="005B4628"/>
    <w:rsid w:val="005B7512"/>
    <w:rsid w:val="005C02EE"/>
    <w:rsid w:val="005C145C"/>
    <w:rsid w:val="005C527B"/>
    <w:rsid w:val="005C6ABD"/>
    <w:rsid w:val="005D0D5B"/>
    <w:rsid w:val="005D4E80"/>
    <w:rsid w:val="005E01C1"/>
    <w:rsid w:val="005E2B80"/>
    <w:rsid w:val="005E51B7"/>
    <w:rsid w:val="005E5C8B"/>
    <w:rsid w:val="005E7E09"/>
    <w:rsid w:val="005F34AB"/>
    <w:rsid w:val="005F6B0F"/>
    <w:rsid w:val="005F755D"/>
    <w:rsid w:val="005F7B92"/>
    <w:rsid w:val="005F7E04"/>
    <w:rsid w:val="0060563F"/>
    <w:rsid w:val="00617794"/>
    <w:rsid w:val="0062689B"/>
    <w:rsid w:val="00633645"/>
    <w:rsid w:val="00641B9E"/>
    <w:rsid w:val="00651DC5"/>
    <w:rsid w:val="0065267A"/>
    <w:rsid w:val="006543B9"/>
    <w:rsid w:val="006639A4"/>
    <w:rsid w:val="0066716E"/>
    <w:rsid w:val="00671621"/>
    <w:rsid w:val="00671668"/>
    <w:rsid w:val="00674561"/>
    <w:rsid w:val="00676082"/>
    <w:rsid w:val="006761A9"/>
    <w:rsid w:val="006777CB"/>
    <w:rsid w:val="00680B27"/>
    <w:rsid w:val="00683545"/>
    <w:rsid w:val="00683AD8"/>
    <w:rsid w:val="00685DDC"/>
    <w:rsid w:val="006865B3"/>
    <w:rsid w:val="00686644"/>
    <w:rsid w:val="006915AB"/>
    <w:rsid w:val="00694C10"/>
    <w:rsid w:val="0069577F"/>
    <w:rsid w:val="006A0216"/>
    <w:rsid w:val="006A1932"/>
    <w:rsid w:val="006A2425"/>
    <w:rsid w:val="006A79ED"/>
    <w:rsid w:val="006B3B37"/>
    <w:rsid w:val="006B51A4"/>
    <w:rsid w:val="006B6025"/>
    <w:rsid w:val="006B7240"/>
    <w:rsid w:val="006C1A1B"/>
    <w:rsid w:val="006C44FD"/>
    <w:rsid w:val="006D1A1F"/>
    <w:rsid w:val="006D1FA1"/>
    <w:rsid w:val="006D44E1"/>
    <w:rsid w:val="006E4C02"/>
    <w:rsid w:val="006E5EF7"/>
    <w:rsid w:val="006F1AEC"/>
    <w:rsid w:val="006F22C6"/>
    <w:rsid w:val="006F487E"/>
    <w:rsid w:val="006F69DF"/>
    <w:rsid w:val="00700BFA"/>
    <w:rsid w:val="007043E6"/>
    <w:rsid w:val="0070519D"/>
    <w:rsid w:val="0070582A"/>
    <w:rsid w:val="00706E3F"/>
    <w:rsid w:val="0072094D"/>
    <w:rsid w:val="00722A7E"/>
    <w:rsid w:val="0072532E"/>
    <w:rsid w:val="00732D01"/>
    <w:rsid w:val="00740555"/>
    <w:rsid w:val="00742A0F"/>
    <w:rsid w:val="007431C7"/>
    <w:rsid w:val="00744C6C"/>
    <w:rsid w:val="007534C3"/>
    <w:rsid w:val="00753A7E"/>
    <w:rsid w:val="00753C2E"/>
    <w:rsid w:val="00754DAA"/>
    <w:rsid w:val="00754E6E"/>
    <w:rsid w:val="0075713D"/>
    <w:rsid w:val="00764485"/>
    <w:rsid w:val="0076537A"/>
    <w:rsid w:val="00770DF8"/>
    <w:rsid w:val="00774B52"/>
    <w:rsid w:val="007767AC"/>
    <w:rsid w:val="00777ABB"/>
    <w:rsid w:val="00781BCC"/>
    <w:rsid w:val="007822E5"/>
    <w:rsid w:val="007A0CFC"/>
    <w:rsid w:val="007A14AB"/>
    <w:rsid w:val="007A2118"/>
    <w:rsid w:val="007A28CA"/>
    <w:rsid w:val="007A518E"/>
    <w:rsid w:val="007A541B"/>
    <w:rsid w:val="007A5715"/>
    <w:rsid w:val="007A691B"/>
    <w:rsid w:val="007B4CD3"/>
    <w:rsid w:val="007B4F35"/>
    <w:rsid w:val="007B6EFA"/>
    <w:rsid w:val="007C0C3F"/>
    <w:rsid w:val="007C46DF"/>
    <w:rsid w:val="007C6C3C"/>
    <w:rsid w:val="007C7EB6"/>
    <w:rsid w:val="007D2383"/>
    <w:rsid w:val="007E755A"/>
    <w:rsid w:val="007E7E4F"/>
    <w:rsid w:val="007F0229"/>
    <w:rsid w:val="007F150D"/>
    <w:rsid w:val="007F4B00"/>
    <w:rsid w:val="00801522"/>
    <w:rsid w:val="00801A1C"/>
    <w:rsid w:val="00803043"/>
    <w:rsid w:val="00806A22"/>
    <w:rsid w:val="00811654"/>
    <w:rsid w:val="008126D1"/>
    <w:rsid w:val="00822BE7"/>
    <w:rsid w:val="008267BD"/>
    <w:rsid w:val="00850712"/>
    <w:rsid w:val="00850F4D"/>
    <w:rsid w:val="00853A92"/>
    <w:rsid w:val="0085691D"/>
    <w:rsid w:val="00866BDF"/>
    <w:rsid w:val="008724D0"/>
    <w:rsid w:val="008842FA"/>
    <w:rsid w:val="008866B0"/>
    <w:rsid w:val="00886D87"/>
    <w:rsid w:val="008941E3"/>
    <w:rsid w:val="00894A33"/>
    <w:rsid w:val="008A2DDD"/>
    <w:rsid w:val="008A61E0"/>
    <w:rsid w:val="008A743C"/>
    <w:rsid w:val="008B081C"/>
    <w:rsid w:val="008B0E74"/>
    <w:rsid w:val="008B115B"/>
    <w:rsid w:val="008B26C0"/>
    <w:rsid w:val="008B3F43"/>
    <w:rsid w:val="008C4EE0"/>
    <w:rsid w:val="008C7416"/>
    <w:rsid w:val="008C7616"/>
    <w:rsid w:val="008D43C0"/>
    <w:rsid w:val="008E1A62"/>
    <w:rsid w:val="008F1594"/>
    <w:rsid w:val="008F1812"/>
    <w:rsid w:val="008F24A5"/>
    <w:rsid w:val="008F7820"/>
    <w:rsid w:val="009075DE"/>
    <w:rsid w:val="009159FD"/>
    <w:rsid w:val="00923A9B"/>
    <w:rsid w:val="0092676F"/>
    <w:rsid w:val="00935675"/>
    <w:rsid w:val="00940D57"/>
    <w:rsid w:val="00941319"/>
    <w:rsid w:val="00945D2A"/>
    <w:rsid w:val="0095139D"/>
    <w:rsid w:val="00953468"/>
    <w:rsid w:val="009703BD"/>
    <w:rsid w:val="00974907"/>
    <w:rsid w:val="00983708"/>
    <w:rsid w:val="0099392A"/>
    <w:rsid w:val="009946D5"/>
    <w:rsid w:val="00996532"/>
    <w:rsid w:val="009A1FBC"/>
    <w:rsid w:val="009A6A04"/>
    <w:rsid w:val="009A7887"/>
    <w:rsid w:val="009C0690"/>
    <w:rsid w:val="009D3147"/>
    <w:rsid w:val="009D3318"/>
    <w:rsid w:val="009D4FE9"/>
    <w:rsid w:val="009E139F"/>
    <w:rsid w:val="009E22E6"/>
    <w:rsid w:val="009E2DEA"/>
    <w:rsid w:val="009E74F6"/>
    <w:rsid w:val="009F0679"/>
    <w:rsid w:val="009F1DDA"/>
    <w:rsid w:val="009F3537"/>
    <w:rsid w:val="009F53CD"/>
    <w:rsid w:val="00A0238C"/>
    <w:rsid w:val="00A040CD"/>
    <w:rsid w:val="00A06FB3"/>
    <w:rsid w:val="00A0771E"/>
    <w:rsid w:val="00A10642"/>
    <w:rsid w:val="00A13AFD"/>
    <w:rsid w:val="00A17EB6"/>
    <w:rsid w:val="00A23660"/>
    <w:rsid w:val="00A265F9"/>
    <w:rsid w:val="00A2793A"/>
    <w:rsid w:val="00A33AB0"/>
    <w:rsid w:val="00A37659"/>
    <w:rsid w:val="00A37F4E"/>
    <w:rsid w:val="00A4225E"/>
    <w:rsid w:val="00A42AE3"/>
    <w:rsid w:val="00A504B6"/>
    <w:rsid w:val="00A51BE7"/>
    <w:rsid w:val="00A62106"/>
    <w:rsid w:val="00A73A98"/>
    <w:rsid w:val="00A76ABE"/>
    <w:rsid w:val="00A819AA"/>
    <w:rsid w:val="00A822A3"/>
    <w:rsid w:val="00A83931"/>
    <w:rsid w:val="00A8707F"/>
    <w:rsid w:val="00A921CC"/>
    <w:rsid w:val="00AA0AB5"/>
    <w:rsid w:val="00AA1125"/>
    <w:rsid w:val="00AA1710"/>
    <w:rsid w:val="00AA6FCC"/>
    <w:rsid w:val="00AA7120"/>
    <w:rsid w:val="00AB4454"/>
    <w:rsid w:val="00AB452F"/>
    <w:rsid w:val="00AB5E6C"/>
    <w:rsid w:val="00AC2206"/>
    <w:rsid w:val="00AC3872"/>
    <w:rsid w:val="00AC57E5"/>
    <w:rsid w:val="00AC7111"/>
    <w:rsid w:val="00AE19A5"/>
    <w:rsid w:val="00AE2040"/>
    <w:rsid w:val="00AE2415"/>
    <w:rsid w:val="00AE3B32"/>
    <w:rsid w:val="00AE7F94"/>
    <w:rsid w:val="00AF6D4C"/>
    <w:rsid w:val="00AF7C10"/>
    <w:rsid w:val="00B052FB"/>
    <w:rsid w:val="00B12503"/>
    <w:rsid w:val="00B14099"/>
    <w:rsid w:val="00B17329"/>
    <w:rsid w:val="00B203E4"/>
    <w:rsid w:val="00B24AFE"/>
    <w:rsid w:val="00B251AD"/>
    <w:rsid w:val="00B30EEB"/>
    <w:rsid w:val="00B3599D"/>
    <w:rsid w:val="00B3730E"/>
    <w:rsid w:val="00B37A4A"/>
    <w:rsid w:val="00B41B2F"/>
    <w:rsid w:val="00B446A0"/>
    <w:rsid w:val="00B4611C"/>
    <w:rsid w:val="00B46200"/>
    <w:rsid w:val="00B5317C"/>
    <w:rsid w:val="00B56A13"/>
    <w:rsid w:val="00B63138"/>
    <w:rsid w:val="00B658B9"/>
    <w:rsid w:val="00B6763E"/>
    <w:rsid w:val="00B736D4"/>
    <w:rsid w:val="00B73CFC"/>
    <w:rsid w:val="00B74443"/>
    <w:rsid w:val="00B777F4"/>
    <w:rsid w:val="00B95A48"/>
    <w:rsid w:val="00B968FD"/>
    <w:rsid w:val="00BA2BE3"/>
    <w:rsid w:val="00BA6AC2"/>
    <w:rsid w:val="00BA7B7A"/>
    <w:rsid w:val="00BC04A1"/>
    <w:rsid w:val="00BC1589"/>
    <w:rsid w:val="00BC4A30"/>
    <w:rsid w:val="00BC6F72"/>
    <w:rsid w:val="00BD209D"/>
    <w:rsid w:val="00BD7A88"/>
    <w:rsid w:val="00BE6BB3"/>
    <w:rsid w:val="00C00DEB"/>
    <w:rsid w:val="00C0553D"/>
    <w:rsid w:val="00C224D2"/>
    <w:rsid w:val="00C253C5"/>
    <w:rsid w:val="00C32815"/>
    <w:rsid w:val="00C361F5"/>
    <w:rsid w:val="00C50FBD"/>
    <w:rsid w:val="00C51D93"/>
    <w:rsid w:val="00C55140"/>
    <w:rsid w:val="00C56395"/>
    <w:rsid w:val="00C602B4"/>
    <w:rsid w:val="00C622B3"/>
    <w:rsid w:val="00C745C8"/>
    <w:rsid w:val="00C75CBE"/>
    <w:rsid w:val="00C7794E"/>
    <w:rsid w:val="00C83E1F"/>
    <w:rsid w:val="00C85D76"/>
    <w:rsid w:val="00C863B6"/>
    <w:rsid w:val="00C93FEC"/>
    <w:rsid w:val="00C95786"/>
    <w:rsid w:val="00CA4662"/>
    <w:rsid w:val="00CA5E75"/>
    <w:rsid w:val="00CA61AB"/>
    <w:rsid w:val="00CA6D71"/>
    <w:rsid w:val="00CB4D9E"/>
    <w:rsid w:val="00CB51FA"/>
    <w:rsid w:val="00CB5233"/>
    <w:rsid w:val="00CC2DF4"/>
    <w:rsid w:val="00CD4054"/>
    <w:rsid w:val="00CD78CD"/>
    <w:rsid w:val="00CE41CD"/>
    <w:rsid w:val="00CE4AF8"/>
    <w:rsid w:val="00CE7E26"/>
    <w:rsid w:val="00CF4220"/>
    <w:rsid w:val="00D019B3"/>
    <w:rsid w:val="00D1354B"/>
    <w:rsid w:val="00D17916"/>
    <w:rsid w:val="00D17BDA"/>
    <w:rsid w:val="00D239C2"/>
    <w:rsid w:val="00D30ED5"/>
    <w:rsid w:val="00D33182"/>
    <w:rsid w:val="00D34547"/>
    <w:rsid w:val="00D4022E"/>
    <w:rsid w:val="00D4418C"/>
    <w:rsid w:val="00D44603"/>
    <w:rsid w:val="00D44B2D"/>
    <w:rsid w:val="00D52D13"/>
    <w:rsid w:val="00D55F6A"/>
    <w:rsid w:val="00D60A1E"/>
    <w:rsid w:val="00D62120"/>
    <w:rsid w:val="00D63614"/>
    <w:rsid w:val="00D6605D"/>
    <w:rsid w:val="00D66489"/>
    <w:rsid w:val="00D707A9"/>
    <w:rsid w:val="00D72B82"/>
    <w:rsid w:val="00D75C60"/>
    <w:rsid w:val="00D83D0A"/>
    <w:rsid w:val="00D853F6"/>
    <w:rsid w:val="00D86399"/>
    <w:rsid w:val="00D86B06"/>
    <w:rsid w:val="00D9264A"/>
    <w:rsid w:val="00DA6246"/>
    <w:rsid w:val="00DC7E37"/>
    <w:rsid w:val="00DD1C0A"/>
    <w:rsid w:val="00DD3094"/>
    <w:rsid w:val="00DD43A4"/>
    <w:rsid w:val="00DD50D6"/>
    <w:rsid w:val="00DD533D"/>
    <w:rsid w:val="00DD63BF"/>
    <w:rsid w:val="00DE07F3"/>
    <w:rsid w:val="00DE35AD"/>
    <w:rsid w:val="00DE37A3"/>
    <w:rsid w:val="00DE5A58"/>
    <w:rsid w:val="00E149A3"/>
    <w:rsid w:val="00E17C27"/>
    <w:rsid w:val="00E2197D"/>
    <w:rsid w:val="00E241CA"/>
    <w:rsid w:val="00E25FCA"/>
    <w:rsid w:val="00E26814"/>
    <w:rsid w:val="00E32AA4"/>
    <w:rsid w:val="00E3313A"/>
    <w:rsid w:val="00E338A4"/>
    <w:rsid w:val="00E4487A"/>
    <w:rsid w:val="00E51C57"/>
    <w:rsid w:val="00E531CA"/>
    <w:rsid w:val="00E66943"/>
    <w:rsid w:val="00E738CD"/>
    <w:rsid w:val="00E809BB"/>
    <w:rsid w:val="00E85AF6"/>
    <w:rsid w:val="00E912B1"/>
    <w:rsid w:val="00E947AF"/>
    <w:rsid w:val="00EA00E2"/>
    <w:rsid w:val="00EA03D0"/>
    <w:rsid w:val="00EA3A5E"/>
    <w:rsid w:val="00EA6873"/>
    <w:rsid w:val="00EA72C4"/>
    <w:rsid w:val="00EA7DF3"/>
    <w:rsid w:val="00EB1DE3"/>
    <w:rsid w:val="00EB28C3"/>
    <w:rsid w:val="00EB4BEA"/>
    <w:rsid w:val="00EB52E1"/>
    <w:rsid w:val="00EB5E90"/>
    <w:rsid w:val="00EC1D40"/>
    <w:rsid w:val="00ED161D"/>
    <w:rsid w:val="00ED2C1D"/>
    <w:rsid w:val="00EE05D3"/>
    <w:rsid w:val="00EE0FBE"/>
    <w:rsid w:val="00EE1AC5"/>
    <w:rsid w:val="00EE2822"/>
    <w:rsid w:val="00EE442F"/>
    <w:rsid w:val="00EE4798"/>
    <w:rsid w:val="00EF7734"/>
    <w:rsid w:val="00F03D27"/>
    <w:rsid w:val="00F101EB"/>
    <w:rsid w:val="00F1743E"/>
    <w:rsid w:val="00F20782"/>
    <w:rsid w:val="00F21153"/>
    <w:rsid w:val="00F22328"/>
    <w:rsid w:val="00F27876"/>
    <w:rsid w:val="00F30FD7"/>
    <w:rsid w:val="00F339EC"/>
    <w:rsid w:val="00F3621A"/>
    <w:rsid w:val="00F42728"/>
    <w:rsid w:val="00F42DED"/>
    <w:rsid w:val="00F51F13"/>
    <w:rsid w:val="00F5339A"/>
    <w:rsid w:val="00F57178"/>
    <w:rsid w:val="00F60A48"/>
    <w:rsid w:val="00F614E3"/>
    <w:rsid w:val="00F626D6"/>
    <w:rsid w:val="00F715C3"/>
    <w:rsid w:val="00F72795"/>
    <w:rsid w:val="00F77E01"/>
    <w:rsid w:val="00F846AB"/>
    <w:rsid w:val="00F85036"/>
    <w:rsid w:val="00FA207B"/>
    <w:rsid w:val="00FA28A2"/>
    <w:rsid w:val="00FB5F41"/>
    <w:rsid w:val="00FC3D53"/>
    <w:rsid w:val="00FC6BAD"/>
    <w:rsid w:val="00FD249A"/>
    <w:rsid w:val="00FD36F1"/>
    <w:rsid w:val="00FE34E3"/>
    <w:rsid w:val="00FE59A0"/>
    <w:rsid w:val="00FE6D70"/>
    <w:rsid w:val="00FE79FC"/>
    <w:rsid w:val="00FF273C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27EC"/>
  <w15:docId w15:val="{63822ED1-5C7F-47BD-A436-B0C0A9EB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9F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Web"/>
    <w:next w:val="Normalny"/>
    <w:link w:val="Nagwek1Znak"/>
    <w:uiPriority w:val="9"/>
    <w:qFormat/>
    <w:rsid w:val="00303947"/>
    <w:pPr>
      <w:spacing w:before="0" w:beforeAutospacing="0" w:after="0" w:afterAutospacing="0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1361A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1361AB"/>
    <w:rPr>
      <w:b/>
      <w:bCs/>
    </w:rPr>
  </w:style>
  <w:style w:type="paragraph" w:customStyle="1" w:styleId="Default">
    <w:name w:val="Default"/>
    <w:rsid w:val="001361AB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Pa4">
    <w:name w:val="Pa4"/>
    <w:basedOn w:val="Default"/>
    <w:next w:val="Default"/>
    <w:rsid w:val="001361AB"/>
    <w:pPr>
      <w:spacing w:line="201" w:lineRule="atLeast"/>
    </w:pPr>
    <w:rPr>
      <w:color w:val="auto"/>
    </w:rPr>
  </w:style>
  <w:style w:type="paragraph" w:styleId="Stopka">
    <w:name w:val="footer"/>
    <w:basedOn w:val="Normalny"/>
    <w:link w:val="StopkaZnak"/>
    <w:rsid w:val="00136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361AB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Numerstrony">
    <w:name w:val="page number"/>
    <w:basedOn w:val="Domylnaczcionkaakapitu"/>
    <w:rsid w:val="001361AB"/>
  </w:style>
  <w:style w:type="paragraph" w:styleId="Akapitzlist">
    <w:name w:val="List Paragraph"/>
    <w:basedOn w:val="Normalny"/>
    <w:link w:val="AkapitzlistZnak"/>
    <w:uiPriority w:val="34"/>
    <w:qFormat/>
    <w:rsid w:val="001361A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1361AB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1">
    <w:name w:val="h1"/>
    <w:basedOn w:val="Domylnaczcionkaakapitu"/>
    <w:rsid w:val="001361AB"/>
  </w:style>
  <w:style w:type="paragraph" w:styleId="Tekstprzypisudolnego">
    <w:name w:val="footnote text"/>
    <w:basedOn w:val="Normalny"/>
    <w:link w:val="TekstprzypisudolnegoZnak"/>
    <w:semiHidden/>
    <w:rsid w:val="001361AB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361A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03947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6D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D87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markedcontent">
    <w:name w:val="markedcontent"/>
    <w:basedOn w:val="Domylnaczcionkaakapitu"/>
    <w:rsid w:val="00C7794E"/>
  </w:style>
  <w:style w:type="paragraph" w:styleId="Nagwek">
    <w:name w:val="header"/>
    <w:basedOn w:val="Normalny"/>
    <w:link w:val="NagwekZnak"/>
    <w:uiPriority w:val="99"/>
    <w:unhideWhenUsed/>
    <w:rsid w:val="00BE6B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6BB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citation-143">
    <w:name w:val="citation-143"/>
    <w:basedOn w:val="Domylnaczcionkaakapitu"/>
    <w:rsid w:val="00BC6F72"/>
  </w:style>
  <w:style w:type="character" w:customStyle="1" w:styleId="citation-15">
    <w:name w:val="citation-15"/>
    <w:basedOn w:val="Domylnaczcionkaakapitu"/>
    <w:rsid w:val="00053122"/>
  </w:style>
  <w:style w:type="character" w:customStyle="1" w:styleId="citation-14">
    <w:name w:val="citation-14"/>
    <w:basedOn w:val="Domylnaczcionkaakapitu"/>
    <w:rsid w:val="00053122"/>
  </w:style>
  <w:style w:type="paragraph" w:customStyle="1" w:styleId="ustustnpkodeksu">
    <w:name w:val="ustustnpkodeksu"/>
    <w:basedOn w:val="Normalny"/>
    <w:rsid w:val="00484A5D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Standard">
    <w:name w:val="Standard"/>
    <w:rsid w:val="00A2793A"/>
    <w:pPr>
      <w:suppressAutoHyphens/>
      <w:autoSpaceDN w:val="0"/>
      <w:spacing w:after="120" w:line="360" w:lineRule="auto"/>
      <w:ind w:left="357" w:hanging="357"/>
      <w:jc w:val="both"/>
      <w:textAlignment w:val="baseline"/>
    </w:pPr>
    <w:rPr>
      <w:rFonts w:ascii="Calibri" w:eastAsia="SimSun" w:hAnsi="Calibri" w:cs="F"/>
      <w:kern w:val="3"/>
    </w:rPr>
  </w:style>
  <w:style w:type="paragraph" w:styleId="Tekstpodstawowy">
    <w:name w:val="Body Text"/>
    <w:basedOn w:val="Normalny"/>
    <w:link w:val="TekstpodstawowyZnak"/>
    <w:rsid w:val="00BD7A88"/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D7A8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BD7A8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6F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F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F48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F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6F48"/>
    <w:rPr>
      <w:rFonts w:ascii="Times New Roman" w:eastAsia="SimSu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BC049-6D4C-47F5-B23D-30C9A3F0F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8</Pages>
  <Words>3420</Words>
  <Characters>20526</Characters>
  <Application>Microsoft Office Word</Application>
  <DocSecurity>0</DocSecurity>
  <Lines>171</Lines>
  <Paragraphs>47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Machowska</dc:creator>
  <cp:lastModifiedBy>Marek Rokita</cp:lastModifiedBy>
  <cp:revision>17</cp:revision>
  <cp:lastPrinted>2025-08-20T09:31:00Z</cp:lastPrinted>
  <dcterms:created xsi:type="dcterms:W3CDTF">2025-08-11T20:34:00Z</dcterms:created>
  <dcterms:modified xsi:type="dcterms:W3CDTF">2025-08-20T12:24:00Z</dcterms:modified>
</cp:coreProperties>
</file>