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40C2" w14:textId="5992F68A" w:rsidR="00BE6BB3" w:rsidRPr="00C56395" w:rsidRDefault="00BA7B7A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b/>
          <w:bCs/>
          <w:sz w:val="22"/>
          <w:szCs w:val="22"/>
        </w:rPr>
        <w:t>Kryteria i preferencje realizacji</w:t>
      </w:r>
      <w:r w:rsidR="00983708" w:rsidRPr="00C5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B251AD" w:rsidRPr="00B251AD">
        <w:rPr>
          <w:rFonts w:ascii="Arial" w:hAnsi="Arial" w:cs="Arial"/>
          <w:b/>
          <w:bCs/>
          <w:sz w:val="22"/>
          <w:szCs w:val="22"/>
        </w:rPr>
        <w:t xml:space="preserve">refundacji kosztów wyposażenia lub doposażenia stanowiska </w:t>
      </w:r>
      <w:r w:rsidRPr="00C56395">
        <w:rPr>
          <w:rFonts w:ascii="Arial" w:hAnsi="Arial" w:cs="Arial"/>
          <w:b/>
          <w:bCs/>
          <w:sz w:val="22"/>
          <w:szCs w:val="22"/>
        </w:rPr>
        <w:t>w 202</w:t>
      </w:r>
      <w:r w:rsidR="00001B5D" w:rsidRPr="00C56395">
        <w:rPr>
          <w:rFonts w:ascii="Arial" w:hAnsi="Arial" w:cs="Arial"/>
          <w:b/>
          <w:bCs/>
          <w:sz w:val="22"/>
          <w:szCs w:val="22"/>
        </w:rPr>
        <w:t>5</w:t>
      </w:r>
      <w:r w:rsidRPr="00C56395">
        <w:rPr>
          <w:rFonts w:ascii="Arial" w:hAnsi="Arial" w:cs="Arial"/>
          <w:b/>
          <w:bCs/>
          <w:sz w:val="22"/>
          <w:szCs w:val="22"/>
        </w:rPr>
        <w:t xml:space="preserve"> roku</w:t>
      </w:r>
    </w:p>
    <w:p w14:paraId="6FE02622" w14:textId="77777777" w:rsidR="00983708" w:rsidRPr="00C56395" w:rsidRDefault="00983708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A4F44" w14:textId="77777777" w:rsidR="00484A5D" w:rsidRPr="002A1521" w:rsidRDefault="00484A5D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2A1521">
        <w:rPr>
          <w:rStyle w:val="Pogrubienie"/>
          <w:rFonts w:ascii="Arial" w:hAnsi="Arial" w:cs="Arial"/>
          <w:sz w:val="22"/>
          <w:szCs w:val="22"/>
        </w:rPr>
        <w:t>Podstawa prawna (wybrane akty)</w:t>
      </w:r>
    </w:p>
    <w:p w14:paraId="29E6EA15" w14:textId="27A8F004" w:rsidR="00C00DEB" w:rsidRPr="002A1521" w:rsidRDefault="00C55140" w:rsidP="00C55140">
      <w:pPr>
        <w:pStyle w:val="NormalnyWeb"/>
        <w:numPr>
          <w:ilvl w:val="0"/>
          <w:numId w:val="4"/>
        </w:numPr>
        <w:tabs>
          <w:tab w:val="left" w:pos="567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A1521">
        <w:rPr>
          <w:rFonts w:ascii="Arial" w:hAnsi="Arial" w:cs="Arial"/>
          <w:sz w:val="22"/>
          <w:szCs w:val="22"/>
        </w:rPr>
        <w:t>U</w:t>
      </w:r>
      <w:r w:rsidR="00C00DEB" w:rsidRPr="002A1521">
        <w:rPr>
          <w:rFonts w:ascii="Arial" w:hAnsi="Arial" w:cs="Arial"/>
          <w:sz w:val="22"/>
          <w:szCs w:val="22"/>
        </w:rPr>
        <w:t>staw</w:t>
      </w:r>
      <w:r w:rsidRPr="002A1521">
        <w:rPr>
          <w:rFonts w:ascii="Arial" w:hAnsi="Arial" w:cs="Arial"/>
          <w:sz w:val="22"/>
          <w:szCs w:val="22"/>
        </w:rPr>
        <w:t>a</w:t>
      </w:r>
      <w:r w:rsidR="00C00DEB" w:rsidRPr="002A1521">
        <w:rPr>
          <w:rFonts w:ascii="Arial" w:hAnsi="Arial" w:cs="Arial"/>
          <w:sz w:val="22"/>
          <w:szCs w:val="22"/>
        </w:rPr>
        <w:t xml:space="preserve"> </w:t>
      </w:r>
      <w:r w:rsidR="006761A9" w:rsidRPr="002A1521">
        <w:rPr>
          <w:rFonts w:ascii="Arial" w:hAnsi="Arial" w:cs="Arial"/>
          <w:sz w:val="22"/>
          <w:szCs w:val="22"/>
        </w:rPr>
        <w:t>z dnia 20 marca 2025 r. o rynku pracy i służbach zatrudnienia</w:t>
      </w:r>
      <w:r w:rsidR="009E139F" w:rsidRPr="002A1521">
        <w:rPr>
          <w:rFonts w:ascii="Arial" w:hAnsi="Arial" w:cs="Arial"/>
          <w:sz w:val="22"/>
          <w:szCs w:val="22"/>
        </w:rPr>
        <w:t xml:space="preserve"> (</w:t>
      </w:r>
      <w:r w:rsidR="00C253C5" w:rsidRPr="002A1521">
        <w:rPr>
          <w:rFonts w:ascii="Arial" w:hAnsi="Arial" w:cs="Arial"/>
          <w:sz w:val="22"/>
          <w:szCs w:val="22"/>
        </w:rPr>
        <w:t>Dz. U. z 2025 r. poz. 620</w:t>
      </w:r>
      <w:r w:rsidR="009E139F" w:rsidRPr="002A1521">
        <w:rPr>
          <w:rFonts w:ascii="Arial" w:hAnsi="Arial" w:cs="Arial"/>
          <w:sz w:val="22"/>
          <w:szCs w:val="22"/>
        </w:rPr>
        <w:t>)</w:t>
      </w:r>
      <w:r w:rsidR="00C00DEB" w:rsidRPr="002A1521">
        <w:rPr>
          <w:rFonts w:ascii="Arial" w:hAnsi="Arial" w:cs="Arial"/>
          <w:sz w:val="22"/>
          <w:szCs w:val="22"/>
        </w:rPr>
        <w:t>,</w:t>
      </w:r>
      <w:r w:rsidRPr="002A1521">
        <w:rPr>
          <w:rFonts w:ascii="Arial" w:hAnsi="Arial" w:cs="Arial"/>
          <w:sz w:val="22"/>
          <w:szCs w:val="22"/>
        </w:rPr>
        <w:t xml:space="preserve"> a w szczególności Art. 154-160, </w:t>
      </w:r>
      <w:r w:rsidR="000B7745" w:rsidRPr="002A1521">
        <w:rPr>
          <w:rFonts w:ascii="Arial" w:hAnsi="Arial" w:cs="Arial"/>
          <w:sz w:val="22"/>
          <w:szCs w:val="22"/>
        </w:rPr>
        <w:t>zwan</w:t>
      </w:r>
      <w:r w:rsidRPr="002A1521">
        <w:rPr>
          <w:rFonts w:ascii="Arial" w:hAnsi="Arial" w:cs="Arial"/>
          <w:sz w:val="22"/>
          <w:szCs w:val="22"/>
        </w:rPr>
        <w:t xml:space="preserve">a </w:t>
      </w:r>
      <w:r w:rsidR="000B7745" w:rsidRPr="002A1521">
        <w:rPr>
          <w:rFonts w:ascii="Arial" w:hAnsi="Arial" w:cs="Arial"/>
          <w:sz w:val="22"/>
          <w:szCs w:val="22"/>
        </w:rPr>
        <w:t>dalej ustawą,</w:t>
      </w:r>
    </w:p>
    <w:p w14:paraId="1AAF006C" w14:textId="31D8604A" w:rsidR="00C00DEB" w:rsidRPr="00C56395" w:rsidRDefault="00CB5233" w:rsidP="004A333B">
      <w:pPr>
        <w:pStyle w:val="NormalnyWeb"/>
        <w:numPr>
          <w:ilvl w:val="0"/>
          <w:numId w:val="4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Rozporządzenie Ministra Rodziny, Pracy i Polityki Społecznej z dnia 14 lipca 2017 r. </w:t>
      </w:r>
      <w:r w:rsidR="009E139F" w:rsidRPr="00C56395">
        <w:rPr>
          <w:rFonts w:ascii="Arial" w:hAnsi="Arial" w:cs="Arial"/>
          <w:color w:val="000000" w:themeColor="text1"/>
          <w:sz w:val="22"/>
          <w:szCs w:val="22"/>
        </w:rPr>
        <w:br/>
      </w:r>
      <w:r w:rsidRPr="00C56395">
        <w:rPr>
          <w:rFonts w:ascii="Arial" w:hAnsi="Arial" w:cs="Arial"/>
          <w:color w:val="000000" w:themeColor="text1"/>
          <w:sz w:val="22"/>
          <w:szCs w:val="22"/>
        </w:rPr>
        <w:t>w sprawie dokonywania z Funduszu Pracy refundacji kosztów wyposażenia lub doposażenia stanowiska pracy oraz przyznawania środków na podjęcie działalności gospodarczej (Dz. U. z 2022 r. poz. 243 ze zm.)</w:t>
      </w:r>
      <w:r w:rsidR="00C00DEB" w:rsidRPr="00C56395">
        <w:rPr>
          <w:rFonts w:ascii="Arial" w:hAnsi="Arial" w:cs="Arial"/>
          <w:color w:val="000000" w:themeColor="text1"/>
          <w:sz w:val="22"/>
          <w:szCs w:val="22"/>
        </w:rPr>
        <w:t>,</w:t>
      </w:r>
      <w:r w:rsidR="00774B52" w:rsidRPr="00C56395">
        <w:rPr>
          <w:rFonts w:ascii="Arial" w:hAnsi="Arial" w:cs="Arial"/>
          <w:color w:val="000000" w:themeColor="text1"/>
          <w:sz w:val="22"/>
          <w:szCs w:val="22"/>
        </w:rPr>
        <w:t xml:space="preserve"> zwane dalej „rozporządzeniem”,</w:t>
      </w:r>
    </w:p>
    <w:p w14:paraId="67B48675" w14:textId="7BB209BC" w:rsidR="00CB5233" w:rsidRPr="00C56395" w:rsidRDefault="00CB5233" w:rsidP="004A333B">
      <w:pPr>
        <w:numPr>
          <w:ilvl w:val="0"/>
          <w:numId w:val="4"/>
        </w:numPr>
        <w:spacing w:before="120" w:after="120"/>
        <w:ind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56395">
        <w:rPr>
          <w:rFonts w:ascii="Arial" w:hAnsi="Arial" w:cs="Arial"/>
          <w:color w:val="000000" w:themeColor="text1"/>
          <w:sz w:val="22"/>
          <w:szCs w:val="22"/>
        </w:rPr>
        <w:t>Rozporządzeni</w:t>
      </w:r>
      <w:r w:rsidR="0072532E" w:rsidRPr="00C56395">
        <w:rPr>
          <w:rFonts w:ascii="Arial" w:hAnsi="Arial" w:cs="Arial"/>
          <w:color w:val="000000" w:themeColor="text1"/>
          <w:sz w:val="22"/>
          <w:szCs w:val="22"/>
        </w:rPr>
        <w:t>e</w:t>
      </w:r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 Komisji (UE) 2023/2831 z dnia 13 grudnia 2023 r. w sprawie stosowania art. 107 i 108 Traktatu o funkcjonowaniu Unii Europejskiej do pomocy de </w:t>
      </w:r>
      <w:proofErr w:type="spellStart"/>
      <w:r w:rsidRPr="00C56395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C56395">
        <w:rPr>
          <w:rFonts w:ascii="Arial" w:hAnsi="Arial" w:cs="Arial"/>
          <w:color w:val="000000" w:themeColor="text1"/>
          <w:sz w:val="22"/>
          <w:szCs w:val="22"/>
        </w:rPr>
        <w:t xml:space="preserve"> (Dz. Urz. UE L, 2023/2831</w:t>
      </w:r>
      <w:r w:rsidR="00130AAB" w:rsidRPr="00C56395">
        <w:rPr>
          <w:rFonts w:ascii="Arial" w:hAnsi="Arial" w:cs="Arial"/>
          <w:color w:val="000000" w:themeColor="text1"/>
          <w:sz w:val="22"/>
          <w:szCs w:val="22"/>
        </w:rPr>
        <w:t xml:space="preserve"> z 15.12.2023</w:t>
      </w:r>
      <w:r w:rsidRPr="00C5639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062DA99F" w14:textId="1E86C212" w:rsidR="00A4225E" w:rsidRPr="00C55140" w:rsidRDefault="00C00DEB" w:rsidP="004A333B">
      <w:pPr>
        <w:numPr>
          <w:ilvl w:val="0"/>
          <w:numId w:val="4"/>
        </w:numPr>
        <w:spacing w:before="120" w:after="120"/>
        <w:ind w:right="-2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C55140">
        <w:rPr>
          <w:rFonts w:ascii="Arial" w:hAnsi="Arial" w:cs="Arial"/>
          <w:color w:val="000000" w:themeColor="text1"/>
          <w:sz w:val="22"/>
          <w:szCs w:val="22"/>
        </w:rPr>
        <w:t xml:space="preserve">Rozporządzenie Komisji (UE) nr 1408/2013 z dnia 18 grudnia 2013 r. w sprawie stosowania art. 107 i 108 Traktatu o funkcjonowaniu Unii Europejskiej do pomocy de </w:t>
      </w:r>
      <w:proofErr w:type="spellStart"/>
      <w:r w:rsidRPr="00C55140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C55140">
        <w:rPr>
          <w:rFonts w:ascii="Arial" w:hAnsi="Arial" w:cs="Arial"/>
          <w:color w:val="000000" w:themeColor="text1"/>
          <w:sz w:val="22"/>
          <w:szCs w:val="22"/>
        </w:rPr>
        <w:t xml:space="preserve"> w sektorze rolnym (Dz. Urz. UE L 352 z 24.12.2013, str. 9).</w:t>
      </w:r>
    </w:p>
    <w:p w14:paraId="0BB395FE" w14:textId="77777777" w:rsidR="000B7745" w:rsidRPr="00C56395" w:rsidRDefault="000B7745" w:rsidP="004A333B">
      <w:pPr>
        <w:pStyle w:val="NormalnyWeb"/>
        <w:spacing w:before="120" w:beforeAutospacing="0" w:after="120" w:afterAutospacing="0"/>
        <w:ind w:left="1080"/>
        <w:rPr>
          <w:rStyle w:val="Pogrubienie"/>
          <w:rFonts w:ascii="Arial" w:hAnsi="Arial" w:cs="Arial"/>
          <w:sz w:val="22"/>
          <w:szCs w:val="22"/>
        </w:rPr>
      </w:pPr>
    </w:p>
    <w:p w14:paraId="43CA5D30" w14:textId="4C9640BC" w:rsidR="008C4EE0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Informacje ogólne</w:t>
      </w:r>
    </w:p>
    <w:p w14:paraId="6EE65CEA" w14:textId="6560F339" w:rsidR="00F03D27" w:rsidRPr="00EE1AC5" w:rsidRDefault="00F03D27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01C81">
        <w:rPr>
          <w:rFonts w:ascii="Arial" w:hAnsi="Arial" w:cs="Arial"/>
        </w:rPr>
        <w:t>Zgodnie</w:t>
      </w:r>
      <w:r w:rsidRPr="00301C81">
        <w:rPr>
          <w:rFonts w:ascii="Arial" w:hAnsi="Arial" w:cs="Arial"/>
          <w:color w:val="000000" w:themeColor="text1"/>
          <w:sz w:val="22"/>
          <w:szCs w:val="22"/>
        </w:rPr>
        <w:t xml:space="preserve"> z Ustawą z dnia 20 marca 2025 r. o rynku pracy i służbach zatrudnienia, starosta może zrefundować z Funduszu Pracy uprawnionemu podmiotowi koszty wyposażenia lub doposażenia stanowiska pracy dla skierowanego bezrobotnego lub </w:t>
      </w:r>
      <w:r w:rsidR="00D4022E" w:rsidRPr="00301C81">
        <w:rPr>
          <w:rFonts w:ascii="Arial" w:hAnsi="Arial" w:cs="Arial"/>
          <w:color w:val="000000" w:themeColor="text1"/>
          <w:sz w:val="22"/>
          <w:szCs w:val="22"/>
        </w:rPr>
        <w:t xml:space="preserve">poszukującego pracy niezatrudnionego i niewykonującego innej pracy zarobkowej </w:t>
      </w:r>
      <w:r w:rsidR="00D4022E" w:rsidRPr="00EE1AC5">
        <w:rPr>
          <w:rFonts w:ascii="Arial" w:hAnsi="Arial" w:cs="Arial"/>
          <w:color w:val="000000" w:themeColor="text1"/>
          <w:sz w:val="22"/>
          <w:szCs w:val="22"/>
        </w:rPr>
        <w:t>opiekuna osoby niepełnosprawnej, zwanym dalej opiekunem</w:t>
      </w:r>
      <w:r w:rsidRPr="00EE1AC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C061958" w14:textId="0B6FCE79" w:rsidR="00F846AB" w:rsidRPr="00BA6AC2" w:rsidRDefault="00F03D27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1AC5">
        <w:rPr>
          <w:rFonts w:ascii="Arial" w:hAnsi="Arial" w:cs="Arial"/>
          <w:sz w:val="22"/>
          <w:szCs w:val="22"/>
        </w:rPr>
        <w:t>Refundacja</w:t>
      </w:r>
      <w:r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kosztów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jest świadczeniem o charakterze uznaniowym, przyznawanym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br/>
      </w:r>
      <w:r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w ramach rocznego limitu środków finansowych, jakimi dysponuje </w:t>
      </w:r>
      <w:r w:rsidR="00CA5E75" w:rsidRPr="00301C81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Powiatowy Urząd Pracy </w:t>
      </w:r>
      <w:r w:rsidR="00CA5E75"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w Gorlicach (zwany dalej urząd)</w:t>
      </w:r>
      <w:r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. Zarówno dostępność, jak i wysokość wsparcia </w:t>
      </w:r>
      <w:r w:rsidR="0069577F"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br/>
      </w:r>
      <w:r w:rsidRPr="00301C81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w indywidualnych sprawach są uzależnione od posiadanych środków oraz </w:t>
      </w:r>
      <w:r w:rsidR="00C85D76" w:rsidRPr="00301C81">
        <w:rPr>
          <w:rFonts w:ascii="Arial" w:hAnsi="Arial" w:cs="Arial"/>
          <w:color w:val="000000" w:themeColor="text1"/>
          <w:sz w:val="22"/>
          <w:szCs w:val="22"/>
        </w:rPr>
        <w:t>przewidywanej racjonalnej liczby</w:t>
      </w:r>
      <w:r w:rsidR="00C85D76" w:rsidRPr="00BA6AC2">
        <w:rPr>
          <w:rFonts w:ascii="Arial" w:hAnsi="Arial" w:cs="Arial"/>
          <w:color w:val="000000" w:themeColor="text1"/>
          <w:sz w:val="22"/>
          <w:szCs w:val="22"/>
        </w:rPr>
        <w:t xml:space="preserve"> i trwałości tworzonych miejsc pracy</w:t>
      </w:r>
      <w:r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.</w:t>
      </w:r>
      <w:r w:rsidR="00F846AB"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Na podstawie tych uwarunkowań,</w:t>
      </w:r>
      <w:r w:rsidR="00850F4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F846AB" w:rsidRPr="00BA6AC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>w indywidualnych sprawach</w:t>
      </w:r>
      <w:r w:rsidR="00F846AB" w:rsidRPr="00BA6AC2">
        <w:rPr>
          <w:rFonts w:ascii="Arial" w:hAnsi="Arial" w:cs="Arial"/>
          <w:color w:val="000000" w:themeColor="text1"/>
          <w:sz w:val="22"/>
          <w:szCs w:val="22"/>
        </w:rPr>
        <w:t xml:space="preserve"> wysokość przyznanego wsparcia może wynieść:</w:t>
      </w:r>
    </w:p>
    <w:p w14:paraId="01072122" w14:textId="31207A53" w:rsidR="00F846AB" w:rsidRPr="00BA6AC2" w:rsidRDefault="00F846AB" w:rsidP="004A333B">
      <w:pPr>
        <w:pStyle w:val="NormalnyWeb"/>
        <w:numPr>
          <w:ilvl w:val="0"/>
          <w:numId w:val="10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do 25 000 zł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D0F16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(dwudziestu pięciu tysięcy)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bookmarkStart w:id="0" w:name="_Hlk201140855"/>
      <w:r w:rsidR="001D0F16" w:rsidRPr="001D0F16">
        <w:rPr>
          <w:rFonts w:ascii="Arial" w:hAnsi="Arial" w:cs="Arial"/>
          <w:color w:val="000000" w:themeColor="text1"/>
          <w:sz w:val="22"/>
          <w:szCs w:val="22"/>
        </w:rPr>
        <w:t>w przypadku zobowiązania do zatrudnienia skierowanej osoby i utrzymania stanowiska pracy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przez</w:t>
      </w:r>
      <w:bookmarkEnd w:id="0"/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4A5D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12 miesięcy,</w:t>
      </w:r>
    </w:p>
    <w:p w14:paraId="098ED8DE" w14:textId="389251EC" w:rsidR="00F846AB" w:rsidRPr="00BA6AC2" w:rsidRDefault="00F846AB" w:rsidP="004A333B">
      <w:pPr>
        <w:pStyle w:val="NormalnyWeb"/>
        <w:numPr>
          <w:ilvl w:val="0"/>
          <w:numId w:val="10"/>
        </w:numPr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do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E531CA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000</w:t>
      </w:r>
      <w:r w:rsidR="00F21153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F21153">
        <w:rPr>
          <w:rFonts w:ascii="Arial" w:hAnsi="Arial" w:cs="Arial"/>
          <w:color w:val="000000" w:themeColor="text1"/>
          <w:sz w:val="22"/>
          <w:szCs w:val="22"/>
        </w:rPr>
        <w:t> </w:t>
      </w:r>
      <w:r w:rsidR="001D0F16" w:rsidRPr="00BA6AC2">
        <w:rPr>
          <w:rFonts w:ascii="Arial" w:hAnsi="Arial" w:cs="Arial"/>
          <w:b/>
          <w:bCs/>
          <w:color w:val="000000" w:themeColor="text1"/>
          <w:sz w:val="22"/>
          <w:szCs w:val="22"/>
        </w:rPr>
        <w:t>(trzydziestu siedmiu tysięcy)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1D0F16" w:rsidRPr="001D0F16">
        <w:rPr>
          <w:rFonts w:ascii="Arial" w:hAnsi="Arial" w:cs="Arial"/>
          <w:color w:val="000000" w:themeColor="text1"/>
          <w:sz w:val="22"/>
          <w:szCs w:val="22"/>
        </w:rPr>
        <w:t>w przypadku zobowiązania do zatrudnienia skierowanej osoby i utrzymania stanowiska pracy przez</w:t>
      </w:r>
      <w:r w:rsidR="001D0F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84A5D">
        <w:rPr>
          <w:rFonts w:ascii="Arial" w:hAnsi="Arial" w:cs="Arial"/>
          <w:color w:val="000000" w:themeColor="text1"/>
          <w:sz w:val="22"/>
          <w:szCs w:val="22"/>
        </w:rPr>
        <w:t xml:space="preserve">co najmniej </w:t>
      </w:r>
      <w:r w:rsidRPr="00BA6AC2">
        <w:rPr>
          <w:rFonts w:ascii="Arial" w:hAnsi="Arial" w:cs="Arial"/>
          <w:color w:val="000000" w:themeColor="text1"/>
          <w:sz w:val="22"/>
          <w:szCs w:val="22"/>
        </w:rPr>
        <w:t>18 miesięcy.</w:t>
      </w:r>
    </w:p>
    <w:p w14:paraId="1ED66079" w14:textId="31D4A4F5" w:rsidR="00484A5D" w:rsidRPr="00484A5D" w:rsidRDefault="00484A5D" w:rsidP="004A333B">
      <w:pPr>
        <w:pStyle w:val="NormalnyWeb"/>
        <w:spacing w:before="120" w:beforeAutospacing="0" w:after="120" w:afterAutospacing="0"/>
        <w:ind w:left="284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484A5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W przypadku gdy </w:t>
      </w:r>
      <w:r w:rsidR="00806A2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podmiotowi, który złożył wniosek, </w:t>
      </w:r>
      <w:r w:rsidRPr="00484A5D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przysługuje prawo do obniżenia podatku od towarów i usług należnego o kwotę podatku naliczonego, refundacja obejmuje wydatki na wyposażenie lub doposażenie stanowiska pracy </w:t>
      </w:r>
      <w:r w:rsidRPr="00806A22">
        <w:rPr>
          <w:rStyle w:val="Pogrubienie"/>
          <w:rFonts w:ascii="Arial" w:hAnsi="Arial" w:cs="Arial"/>
          <w:color w:val="000000" w:themeColor="text1"/>
          <w:sz w:val="22"/>
          <w:szCs w:val="22"/>
        </w:rPr>
        <w:t>bez podatku od towarów i usług.</w:t>
      </w:r>
    </w:p>
    <w:p w14:paraId="41709A7F" w14:textId="18EB8C98" w:rsidR="00806A22" w:rsidRDefault="00806A22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6A22">
        <w:rPr>
          <w:rFonts w:ascii="Arial" w:hAnsi="Arial" w:cs="Arial"/>
          <w:color w:val="000000" w:themeColor="text1"/>
          <w:sz w:val="22"/>
          <w:szCs w:val="22"/>
        </w:rPr>
        <w:t>W przypadku gdy podmiot, który zawarł umowę o refundację kosztów wyposażenia lub doposażenia stanowiska pracy, nabędzie prawo do obniżenia kwoty podatku od towarów i usług należnego o kwotę podatku naliczonego</w:t>
      </w:r>
      <w:r w:rsidR="00CF4220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06A22">
        <w:rPr>
          <w:rFonts w:ascii="Arial" w:hAnsi="Arial" w:cs="Arial"/>
          <w:color w:val="000000" w:themeColor="text1"/>
          <w:sz w:val="22"/>
          <w:szCs w:val="22"/>
        </w:rPr>
        <w:t>jest obowiązan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806A22">
        <w:rPr>
          <w:rFonts w:ascii="Arial" w:hAnsi="Arial" w:cs="Arial"/>
          <w:color w:val="000000" w:themeColor="text1"/>
          <w:sz w:val="22"/>
          <w:szCs w:val="22"/>
        </w:rPr>
        <w:t xml:space="preserve"> do zwrotu równowartości podatku od towarów i usług zakupionych w ramach umowy</w:t>
      </w:r>
      <w:r w:rsidR="00CF422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DB9985" w14:textId="6420D952" w:rsidR="00035EC3" w:rsidRDefault="00035EC3" w:rsidP="004A333B">
      <w:pPr>
        <w:pStyle w:val="NormalnyWeb"/>
        <w:spacing w:before="120" w:beforeAutospacing="0" w:after="120" w:afterAutospacing="0"/>
        <w:ind w:left="284"/>
        <w:jc w:val="both"/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  <w:r w:rsidRPr="00C56395"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Przy uzupełnianiu wniosku zaleca się, aby uwzględnić wysokość wnioskowanej kwoty do specyfiki tworzonego stanowiska pracy oraz ogólnych kosztów potrzebnych na wyposażenie lub doposażenie stanowiska pracy.</w:t>
      </w:r>
    </w:p>
    <w:p w14:paraId="78A24EAB" w14:textId="67FA0F02" w:rsidR="00D4022E" w:rsidRDefault="004A333B" w:rsidP="00301C81">
      <w:pPr>
        <w:pStyle w:val="NormalnyWeb"/>
        <w:numPr>
          <w:ilvl w:val="0"/>
          <w:numId w:val="3"/>
        </w:numPr>
        <w:spacing w:before="120" w:beforeAutospacing="0" w:after="120" w:afterAutospacing="0"/>
        <w:ind w:left="357" w:hanging="357"/>
        <w:jc w:val="both"/>
        <w:rPr>
          <w:rStyle w:val="Pogrubienie"/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</w:pPr>
      <w:r w:rsidRPr="004A333B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Szczegółowe prawa i obowiązki stron, w tym zasady rozliczania przyznanych środków oraz warunki ich zwrotu w przypadku niewywiązania się z przyjętych zobowiązań, określa indywidualna umowa o refundację, zawarta na podstawie przepisów ustawy</w:t>
      </w:r>
      <w:r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655FC583" w14:textId="6DF916F9" w:rsidR="001361AB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 xml:space="preserve">Tryb składania i </w:t>
      </w:r>
      <w:r w:rsidR="00310890">
        <w:rPr>
          <w:rStyle w:val="Pogrubienie"/>
          <w:rFonts w:ascii="Arial" w:hAnsi="Arial" w:cs="Arial"/>
          <w:sz w:val="22"/>
          <w:szCs w:val="22"/>
        </w:rPr>
        <w:t>realizacji</w:t>
      </w:r>
      <w:r w:rsidRPr="00C56395">
        <w:rPr>
          <w:rStyle w:val="Pogrubienie"/>
          <w:rFonts w:ascii="Arial" w:hAnsi="Arial" w:cs="Arial"/>
          <w:sz w:val="22"/>
          <w:szCs w:val="22"/>
        </w:rPr>
        <w:t xml:space="preserve"> wniosków</w:t>
      </w:r>
    </w:p>
    <w:p w14:paraId="1EFF47C8" w14:textId="7A037269" w:rsidR="00BC6F72" w:rsidRPr="00C56395" w:rsidRDefault="00BC6F72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Wnioski o refundację kosztów wyposażenia lub doposażenia stanowiska pracy </w:t>
      </w:r>
      <w:r w:rsidRPr="00301C81">
        <w:rPr>
          <w:rFonts w:ascii="Arial" w:hAnsi="Arial" w:cs="Arial"/>
          <w:color w:val="171717" w:themeColor="background2" w:themeShade="1A"/>
          <w:sz w:val="22"/>
          <w:szCs w:val="22"/>
        </w:rPr>
        <w:t>przyjmowane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są w ramach naboru ogłoszonego przez </w:t>
      </w:r>
      <w:r w:rsidR="00CA5E75" w:rsidRPr="00C56395">
        <w:rPr>
          <w:rFonts w:ascii="Arial" w:hAnsi="Arial" w:cs="Arial"/>
          <w:color w:val="0D0D0D" w:themeColor="text1" w:themeTint="F2"/>
          <w:sz w:val="22"/>
          <w:szCs w:val="22"/>
        </w:rPr>
        <w:t>urząd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A56E22" w14:textId="65578AC6" w:rsidR="00BC6F72" w:rsidRPr="00A2793A" w:rsidRDefault="00BC6F72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793A">
        <w:rPr>
          <w:rFonts w:ascii="Arial" w:hAnsi="Arial" w:cs="Arial"/>
          <w:color w:val="0D0D0D" w:themeColor="text1" w:themeTint="F2"/>
          <w:sz w:val="22"/>
          <w:szCs w:val="22"/>
        </w:rPr>
        <w:t xml:space="preserve">Każdy podmiot ubiegający się o wsparcie musi </w:t>
      </w:r>
      <w:r w:rsidR="00CF4220" w:rsidRPr="00A2793A">
        <w:rPr>
          <w:rFonts w:ascii="Arial" w:hAnsi="Arial" w:cs="Arial"/>
          <w:color w:val="0D0D0D" w:themeColor="text1" w:themeTint="F2"/>
          <w:sz w:val="22"/>
          <w:szCs w:val="22"/>
        </w:rPr>
        <w:t>spełniać warunki określone w ustawie</w:t>
      </w:r>
      <w:r w:rsidR="00A2793A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015F6E58" w14:textId="29154648" w:rsidR="00E531CA" w:rsidRDefault="00F27876" w:rsidP="00301C81">
      <w:pPr>
        <w:pStyle w:val="NormalnyWeb"/>
        <w:numPr>
          <w:ilvl w:val="0"/>
          <w:numId w:val="29"/>
        </w:numPr>
        <w:spacing w:before="120" w:beforeAutospacing="0" w:after="120" w:afterAutospacing="0"/>
        <w:ind w:left="357" w:hanging="35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C2DF4">
        <w:rPr>
          <w:rFonts w:ascii="Arial" w:hAnsi="Arial" w:cs="Arial"/>
          <w:color w:val="0D0D0D" w:themeColor="text1" w:themeTint="F2"/>
          <w:sz w:val="22"/>
          <w:szCs w:val="22"/>
        </w:rPr>
        <w:t>Oprócz spełnienia warunków ustawowych, złożony wniosek musi przejść pozytywną ocenę formalną i merytoryczną, przeprowadzaną przez urząd, aby wsparcie mogło zostać przyznane.</w:t>
      </w:r>
      <w:r w:rsidRPr="00CC2DF4">
        <w:t xml:space="preserve"> </w:t>
      </w:r>
      <w:r w:rsidRPr="00F27876">
        <w:rPr>
          <w:rFonts w:ascii="Arial" w:hAnsi="Arial" w:cs="Arial"/>
          <w:color w:val="0D0D0D" w:themeColor="text1" w:themeTint="F2"/>
          <w:sz w:val="22"/>
          <w:szCs w:val="22"/>
        </w:rPr>
        <w:t xml:space="preserve">W szczególnie uzasadnionych przypadkach, na każdym etapie rozpatrywania jak też późniejszej realizacji wniosku urząd może podjąć decyzję </w:t>
      </w:r>
      <w:r w:rsidR="00EE1AC5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F27876">
        <w:rPr>
          <w:rFonts w:ascii="Arial" w:hAnsi="Arial" w:cs="Arial"/>
          <w:color w:val="0D0D0D" w:themeColor="text1" w:themeTint="F2"/>
          <w:sz w:val="22"/>
          <w:szCs w:val="22"/>
        </w:rPr>
        <w:t>o odstąpieniu od postanowień zawartych w niniejszym dokumencie, o ile nie będzie to niezgodne z obowiązującymi przepisami prawa.</w:t>
      </w:r>
    </w:p>
    <w:p w14:paraId="4563815E" w14:textId="77777777" w:rsidR="00F27876" w:rsidRPr="00F27876" w:rsidRDefault="00F27876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B845AB0" w14:textId="5DF431F5" w:rsidR="001361AB" w:rsidRPr="00C56395" w:rsidRDefault="00D72B82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K</w:t>
      </w:r>
      <w:r w:rsidR="000B7745" w:rsidRPr="00C56395">
        <w:rPr>
          <w:rStyle w:val="Pogrubienie"/>
          <w:rFonts w:ascii="Arial" w:hAnsi="Arial" w:cs="Arial"/>
          <w:sz w:val="22"/>
          <w:szCs w:val="22"/>
        </w:rPr>
        <w:t>ryteria oceny wniosków</w:t>
      </w:r>
    </w:p>
    <w:p w14:paraId="1F97F9F1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Ocena wniosku może być poprzedzona przeprowadzeniem wizji lokalnej w planowanym miejscu utworzenia stanowiska pracy celem sprawdzenia wiarygodności informacji i dokumentów.</w:t>
      </w:r>
    </w:p>
    <w:p w14:paraId="245C4A86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Kryteria formalne:</w:t>
      </w:r>
    </w:p>
    <w:p w14:paraId="03A3C476" w14:textId="31CDCEDD" w:rsidR="001361AB" w:rsidRPr="00C56395" w:rsidRDefault="001361AB" w:rsidP="004A333B">
      <w:pPr>
        <w:pStyle w:val="NormalnyWeb"/>
        <w:numPr>
          <w:ilvl w:val="0"/>
          <w:numId w:val="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kompletny i prawidłowo sporządzony wniosek złożony w terminie</w:t>
      </w:r>
      <w:r w:rsidR="00886D87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naboru do właściwego </w:t>
      </w:r>
      <w:r w:rsidR="00C55140" w:rsidRPr="00103F0C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="00886D87" w:rsidRPr="00103F0C">
        <w:rPr>
          <w:rFonts w:ascii="Arial" w:hAnsi="Arial" w:cs="Arial"/>
          <w:color w:val="171717" w:themeColor="background2" w:themeShade="1A"/>
          <w:sz w:val="22"/>
          <w:szCs w:val="22"/>
        </w:rPr>
        <w:t>rzędu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3CB484CF" w14:textId="7389F31F" w:rsidR="001361AB" w:rsidRPr="00C56395" w:rsidRDefault="00C253C5" w:rsidP="004A333B">
      <w:pPr>
        <w:pStyle w:val="NormalnyWeb"/>
        <w:numPr>
          <w:ilvl w:val="0"/>
          <w:numId w:val="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spełnienie przez </w:t>
      </w:r>
      <w:r w:rsidR="003C2DE8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nioskodawcę </w:t>
      </w:r>
      <w:r w:rsidR="00886D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warunków do ubiegania się o przyznanie środków</w:t>
      </w:r>
      <w:r w:rsidR="003E1BDF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0F299086" w14:textId="2D1BE294" w:rsidR="00132DD9" w:rsidRDefault="001361AB" w:rsidP="004A333B">
      <w:pPr>
        <w:pStyle w:val="NormalnyWeb"/>
        <w:spacing w:before="120" w:beforeAutospacing="0" w:after="120" w:afterAutospacing="0"/>
        <w:ind w:left="284" w:hanging="142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Ocenie merytorycznej będą podlegały te wnioski, które spełnią kryteria formalne.</w:t>
      </w:r>
    </w:p>
    <w:p w14:paraId="69E8C58D" w14:textId="77777777" w:rsidR="001361AB" w:rsidRPr="00C56395" w:rsidRDefault="001361AB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Kryteria merytoryczne:</w:t>
      </w:r>
    </w:p>
    <w:p w14:paraId="21EF9BF3" w14:textId="24A3558A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celowe i racjonalne wydatkowanie środków publicznych wynikające z ustawy </w:t>
      </w:r>
      <w:r w:rsidR="00EE1AC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 finansach publicznych,</w:t>
      </w:r>
    </w:p>
    <w:p w14:paraId="003E7812" w14:textId="2CDEFC0A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adekwatność zaproponowanych zakupów do tworzonego stanowiska pracy,</w:t>
      </w:r>
    </w:p>
    <w:p w14:paraId="77910641" w14:textId="0177E480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zamiar tworzenia nowego miejsca pracy na terenie powiatu gorlickiego,</w:t>
      </w:r>
    </w:p>
    <w:p w14:paraId="11A9E2E7" w14:textId="6F85C64F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udział środków własnych w tworzonym miejscu pracy,</w:t>
      </w:r>
    </w:p>
    <w:p w14:paraId="3D728060" w14:textId="7A15AD4C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relacja liczby pracowników zatrudnionych w ramach środków Funduszu Pracy do ogółu zatrudnionych w firmie,</w:t>
      </w:r>
    </w:p>
    <w:p w14:paraId="60AA77EA" w14:textId="7CFB4567" w:rsidR="00C85D76" w:rsidRPr="0059247F" w:rsidRDefault="00C85D76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pozostawanie w okresie obowiązkowego utrzymania działalności gospodarczej, na której podjęcie wnioskodawca otrzymał wcześniej środki z Funduszu Pracy,</w:t>
      </w:r>
    </w:p>
    <w:p w14:paraId="6CB3AF26" w14:textId="34517135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trwałość miejsc pracy tworzonych przy współpracy z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rzędem, w szczególności </w:t>
      </w:r>
      <w:r w:rsidR="000E174E" w:rsidRPr="00C5639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ramach refundacji wyposażenia </w:t>
      </w:r>
      <w:r w:rsidR="004B262C" w:rsidRPr="004B262C">
        <w:rPr>
          <w:rFonts w:ascii="Arial" w:hAnsi="Arial" w:cs="Arial"/>
          <w:color w:val="171717" w:themeColor="background2" w:themeShade="1A"/>
          <w:sz w:val="22"/>
          <w:szCs w:val="22"/>
        </w:rPr>
        <w:t>lub doposażeni</w:t>
      </w:r>
      <w:r w:rsidR="004B262C">
        <w:rPr>
          <w:rFonts w:ascii="Arial" w:hAnsi="Arial" w:cs="Arial"/>
          <w:color w:val="171717" w:themeColor="background2" w:themeShade="1A"/>
          <w:sz w:val="22"/>
          <w:szCs w:val="22"/>
        </w:rPr>
        <w:t>a</w:t>
      </w:r>
      <w:r w:rsidR="004B262C" w:rsidRPr="004B262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stanowiska pracy,</w:t>
      </w:r>
    </w:p>
    <w:p w14:paraId="4453418F" w14:textId="77777777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wielkość otrzymanego wsparcia ze środków Funduszu Pracy na wyposażenie lub doposażenie stanowiska pracy w bieżącym roku kalendarzowym,</w:t>
      </w:r>
    </w:p>
    <w:p w14:paraId="4906F56C" w14:textId="2A2F7221" w:rsidR="001361AB" w:rsidRPr="00C56395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liczba osób bezrobotnych</w:t>
      </w:r>
      <w:r w:rsidR="0085691D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opiekunów pozostających w ewidencji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rzędu, spełniających wymagania </w:t>
      </w:r>
      <w:r w:rsidRPr="002A1521">
        <w:rPr>
          <w:rFonts w:ascii="Arial" w:hAnsi="Arial" w:cs="Arial"/>
          <w:color w:val="171717" w:themeColor="background2" w:themeShade="1A"/>
          <w:sz w:val="22"/>
          <w:szCs w:val="22"/>
        </w:rPr>
        <w:t>zawodowe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określone we wniosku oraz związana z tym możliwość płynnego kierowania przez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rząd osób spełniających wymagane kryteria w okresie trwania umowy, tj. przez okres co najmniej </w:t>
      </w:r>
      <w:r w:rsidR="00AE7F94" w:rsidRPr="00C56395">
        <w:rPr>
          <w:rFonts w:ascii="Arial" w:hAnsi="Arial" w:cs="Arial"/>
          <w:color w:val="171717" w:themeColor="background2" w:themeShade="1A"/>
          <w:sz w:val="22"/>
          <w:szCs w:val="22"/>
        </w:rPr>
        <w:t>12 lub 18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miesięcy (refundacja powinna być stosowana, kiedy w ewidencji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rzędu jest odpowiednia liczba </w:t>
      </w:r>
      <w:r w:rsidRPr="00C55140">
        <w:rPr>
          <w:rFonts w:ascii="Arial" w:hAnsi="Arial" w:cs="Arial"/>
          <w:color w:val="171717" w:themeColor="background2" w:themeShade="1A"/>
          <w:sz w:val="22"/>
          <w:szCs w:val="22"/>
        </w:rPr>
        <w:t>zarejestrowanych bezrobotnych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spełniających wymagania stanowiska pracy),</w:t>
      </w:r>
    </w:p>
    <w:p w14:paraId="67B19188" w14:textId="0F166F1A" w:rsidR="00D72B82" w:rsidRDefault="001361AB" w:rsidP="004A333B">
      <w:pPr>
        <w:pStyle w:val="NormalnyWeb"/>
        <w:numPr>
          <w:ilvl w:val="0"/>
          <w:numId w:val="14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wysokość środków finansowych pozostających w</w:t>
      </w:r>
      <w:r w:rsidR="00CB51FA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dyspozycji </w:t>
      </w:r>
      <w:r w:rsidR="003B192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="00CB51FA" w:rsidRPr="00C56395">
        <w:rPr>
          <w:rFonts w:ascii="Arial" w:hAnsi="Arial" w:cs="Arial"/>
          <w:color w:val="171717" w:themeColor="background2" w:themeShade="1A"/>
          <w:sz w:val="22"/>
          <w:szCs w:val="22"/>
        </w:rPr>
        <w:t>rzędu w danym roku.</w:t>
      </w:r>
    </w:p>
    <w:p w14:paraId="08ED2535" w14:textId="6E125D1E" w:rsidR="001361AB" w:rsidRPr="00C56395" w:rsidRDefault="0085691D" w:rsidP="00301C81">
      <w:pPr>
        <w:pStyle w:val="NormalnyWeb"/>
        <w:numPr>
          <w:ilvl w:val="0"/>
          <w:numId w:val="2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1AB" w:rsidRPr="00C56395">
        <w:rPr>
          <w:rFonts w:ascii="Arial" w:hAnsi="Arial" w:cs="Arial"/>
          <w:sz w:val="22"/>
          <w:szCs w:val="22"/>
        </w:rPr>
        <w:t xml:space="preserve">referowane będą wnioski złożone przez </w:t>
      </w:r>
      <w:r w:rsidR="003B1927" w:rsidRPr="00C56395">
        <w:rPr>
          <w:rFonts w:ascii="Arial" w:hAnsi="Arial" w:cs="Arial"/>
          <w:sz w:val="22"/>
          <w:szCs w:val="22"/>
        </w:rPr>
        <w:t>w</w:t>
      </w:r>
      <w:r w:rsidR="001361AB" w:rsidRPr="00C56395">
        <w:rPr>
          <w:rFonts w:ascii="Arial" w:hAnsi="Arial" w:cs="Arial"/>
          <w:sz w:val="22"/>
          <w:szCs w:val="22"/>
        </w:rPr>
        <w:t>nioskodawców</w:t>
      </w:r>
      <w:r w:rsidR="00A2793A">
        <w:rPr>
          <w:rFonts w:ascii="Arial" w:hAnsi="Arial" w:cs="Arial"/>
          <w:sz w:val="22"/>
          <w:szCs w:val="22"/>
        </w:rPr>
        <w:t xml:space="preserve"> którzy</w:t>
      </w:r>
      <w:r w:rsidR="001361AB" w:rsidRPr="00C56395">
        <w:rPr>
          <w:rFonts w:ascii="Arial" w:hAnsi="Arial" w:cs="Arial"/>
          <w:sz w:val="22"/>
          <w:szCs w:val="22"/>
        </w:rPr>
        <w:t>:</w:t>
      </w:r>
    </w:p>
    <w:p w14:paraId="0763E5CB" w14:textId="645303E2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deklarują utrzymanie w zatrudnieniu skierowanego bezrobotnego</w:t>
      </w:r>
      <w:r w:rsidR="0085691D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</w:t>
      </w: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 xml:space="preserve"> skierowanego opiekuna po okresie wymaganym umową (tj. po okresie 12 lub 18 miesięcy zatrudnienia) przez okres </w:t>
      </w:r>
      <w:r w:rsidR="00EE1AC5">
        <w:rPr>
          <w:rFonts w:ascii="Arial" w:hAnsi="Arial" w:cs="Arial"/>
          <w:color w:val="171717" w:themeColor="background2" w:themeShade="1A"/>
          <w:sz w:val="22"/>
          <w:szCs w:val="22"/>
        </w:rPr>
        <w:t>kolejnych</w:t>
      </w: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 xml:space="preserve"> 90 dni, </w:t>
      </w:r>
    </w:p>
    <w:p w14:paraId="1E735086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wywiązali się z zawartych z urzędem umów oraz deklarowanego dalszego zatrudnienia, w przypadku gdy stało się to wymagalne w okresie ostatnich 12 miesięcy poprzedzających dzień złożenia wniosku,</w:t>
      </w:r>
    </w:p>
    <w:p w14:paraId="48E4EBDD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tworzą miejsca pracy na terenie powiatu gorlickiego,</w:t>
      </w:r>
    </w:p>
    <w:p w14:paraId="11394632" w14:textId="77777777" w:rsidR="006543B9" w:rsidRPr="006543B9" w:rsidRDefault="006543B9" w:rsidP="004A333B">
      <w:pPr>
        <w:pStyle w:val="NormalnyWeb"/>
        <w:numPr>
          <w:ilvl w:val="0"/>
          <w:numId w:val="15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543B9">
        <w:rPr>
          <w:rFonts w:ascii="Arial" w:hAnsi="Arial" w:cs="Arial"/>
          <w:color w:val="171717" w:themeColor="background2" w:themeShade="1A"/>
          <w:sz w:val="22"/>
          <w:szCs w:val="22"/>
        </w:rPr>
        <w:t>współpracujących z urzędem w zakresie pośrednictwa pracy, tj. zgłaszających do urzędu oferty pracy niesubsydiowanej.</w:t>
      </w:r>
    </w:p>
    <w:p w14:paraId="4D345EBB" w14:textId="77777777" w:rsidR="001361AB" w:rsidRPr="00C56395" w:rsidRDefault="001361AB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5. Złożone wnioski wraz z dokumentacją (załącznikami) nie podlegają zwrotowi.</w:t>
      </w:r>
    </w:p>
    <w:p w14:paraId="61B077C6" w14:textId="0F4A14E0" w:rsidR="00E531CA" w:rsidRPr="00C56395" w:rsidRDefault="001361AB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6. </w:t>
      </w:r>
      <w:r w:rsidR="00E531CA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Informacja o sposobie rozpatrzenia wniosku </w:t>
      </w:r>
      <w:r w:rsidR="00582F7B" w:rsidRPr="00C56395">
        <w:rPr>
          <w:rFonts w:ascii="Arial" w:hAnsi="Arial" w:cs="Arial"/>
          <w:color w:val="0D0D0D" w:themeColor="text1" w:themeTint="F2"/>
          <w:sz w:val="22"/>
          <w:szCs w:val="22"/>
        </w:rPr>
        <w:t>jest</w:t>
      </w:r>
      <w:r w:rsidR="00E531CA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przekazywana wnioskodawcy w terminie 30 dni od dnia złożenia kompletnej dokumentacji. W przypadku nieuwzględnienia wniosku, podawana jest przyczyna odmowy. Odmowa przyznania refundacji nie podlega odwołaniu.</w:t>
      </w:r>
    </w:p>
    <w:p w14:paraId="0FE25ECD" w14:textId="77777777" w:rsidR="00E531CA" w:rsidRPr="00C56395" w:rsidRDefault="00E531CA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0AB46ADE" w14:textId="6FC1CC0E" w:rsidR="001361AB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Zabezpieczenie prawidłowego wykorzystania przyznanych środków</w:t>
      </w:r>
    </w:p>
    <w:p w14:paraId="7EB917B6" w14:textId="2061D970" w:rsidR="00214296" w:rsidRPr="00C56395" w:rsidRDefault="001361AB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1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  </w:t>
      </w:r>
      <w:r w:rsidR="00214296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celu zapewnienia dotrzymania warunków umowy i właściwego wykorzystania środków </w:t>
      </w:r>
      <w:r w:rsidR="008267BD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="00214296"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jest zobowiązany do złożenia zabezpieczenia zwrotu przyznanej refundacji. Forma i wysokość zabezpieczenia są uzależnione od kwoty przyznanych środków.</w:t>
      </w:r>
    </w:p>
    <w:p w14:paraId="37668302" w14:textId="0DD5745A" w:rsidR="00214296" w:rsidRPr="00C56395" w:rsidRDefault="00214296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2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. W przypadku refundacji w kwocie nieprzekraczającej</w:t>
      </w:r>
      <w:r w:rsidR="00235D9E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4-krotności przeciętnego wynagrodzenia (co wiąże się z obowiązkiem </w:t>
      </w:r>
      <w:r w:rsidR="00301C81" w:rsidRPr="001D0F16">
        <w:rPr>
          <w:rFonts w:ascii="Arial" w:hAnsi="Arial" w:cs="Arial"/>
          <w:color w:val="000000" w:themeColor="text1"/>
          <w:sz w:val="22"/>
          <w:szCs w:val="22"/>
        </w:rPr>
        <w:t xml:space="preserve">zatrudnienia skierowanej osoby i utrzymania stanowiska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pracy przez okres </w:t>
      </w:r>
      <w:r w:rsidR="00301C81">
        <w:rPr>
          <w:rFonts w:ascii="Arial" w:hAnsi="Arial" w:cs="Arial"/>
          <w:color w:val="0D0D0D" w:themeColor="text1" w:themeTint="F2"/>
          <w:sz w:val="22"/>
          <w:szCs w:val="22"/>
        </w:rPr>
        <w:t xml:space="preserve">co najmniej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12 miesięcy), proponowane formy zabezpieczenia to: </w:t>
      </w:r>
    </w:p>
    <w:p w14:paraId="4DAA3662" w14:textId="1661EF1E" w:rsidR="00214296" w:rsidRPr="00C56395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Poręczenie według prawa cywilnego lub weksel z poręczeniem wekslowym (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) przez 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>dwóch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poręczyciel</w:t>
      </w:r>
      <w:r w:rsidR="00BA6AC2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 któr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miesięczny dochód </w:t>
      </w:r>
      <w:r w:rsidR="00F27876">
        <w:rPr>
          <w:rFonts w:ascii="Arial" w:hAnsi="Arial" w:cs="Arial"/>
          <w:color w:val="171717" w:themeColor="background2" w:themeShade="1A"/>
          <w:sz w:val="22"/>
          <w:szCs w:val="22"/>
        </w:rPr>
        <w:t xml:space="preserve">(każdego z poręczycieli)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wynosi co najmniej 5000 zł brutto. </w:t>
      </w:r>
    </w:p>
    <w:p w14:paraId="781C758C" w14:textId="7D9C41BB" w:rsidR="00214296" w:rsidRPr="00103F0C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Gwarancja bankowa 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1</w:t>
      </w:r>
      <w:r w:rsidR="00F27876" w:rsidRPr="00103F0C">
        <w:rPr>
          <w:rFonts w:ascii="Arial" w:hAnsi="Arial" w:cs="Arial"/>
          <w:color w:val="171717" w:themeColor="background2" w:themeShade="1A"/>
          <w:sz w:val="22"/>
          <w:szCs w:val="22"/>
        </w:rPr>
        <w:t>30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% przyznanych środków, przez okres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ostatecznego wykonania umowy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, z tym że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kwoty adekwatnie zabezpieczającej ewentualny zwrot podatku VAT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1E427979" w14:textId="147AB181" w:rsidR="00214296" w:rsidRPr="00103F0C" w:rsidRDefault="00214296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Blokada środków zgromadzonych na rachunku płatniczym 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stanowiącą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co najmniej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1</w:t>
      </w:r>
      <w:r w:rsidR="00F27876" w:rsidRPr="00103F0C">
        <w:rPr>
          <w:rFonts w:ascii="Arial" w:hAnsi="Arial" w:cs="Arial"/>
          <w:color w:val="171717" w:themeColor="background2" w:themeShade="1A"/>
          <w:sz w:val="22"/>
          <w:szCs w:val="22"/>
        </w:rPr>
        <w:t>30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% przyznanych środków, przez okres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do ostatecznego wykonania umowy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</w:t>
      </w:r>
      <w:r w:rsidR="00F42DED" w:rsidRPr="00103F0C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22E3CB81" w14:textId="64348CE1" w:rsidR="006543B9" w:rsidRPr="006543B9" w:rsidRDefault="006543B9" w:rsidP="004A333B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Akt notarialny o poddaniu się egzekucji przez dłużnika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przez okres do ostatecznego wykonania umowy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(z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do kwoty adekwatnie zabezpieczającej ewentualny zwrot podatku VAT)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>wraz z wekslem z poręczeniem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wekslowym (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) przez jednego poręczyciela, którego miesięczny dochód wynosi co najmniej 5000 zł brutto.</w:t>
      </w:r>
    </w:p>
    <w:p w14:paraId="476CB8AB" w14:textId="7A5892F9" w:rsidR="00214296" w:rsidRPr="00C56395" w:rsidRDefault="00214296" w:rsidP="004A333B">
      <w:pPr>
        <w:pStyle w:val="NormalnyWeb"/>
        <w:numPr>
          <w:ilvl w:val="0"/>
          <w:numId w:val="8"/>
        </w:numPr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W przypadku refundacji w kwocie przekraczającej 4-krotność</w:t>
      </w:r>
      <w:r w:rsidR="005B3C5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przeciętnego wynagrodzenia (</w:t>
      </w:r>
      <w:r w:rsidR="00301C8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co wiąże się z obowiązkiem </w:t>
      </w:r>
      <w:r w:rsidR="00301C81" w:rsidRPr="001D0F16">
        <w:rPr>
          <w:rFonts w:ascii="Arial" w:hAnsi="Arial" w:cs="Arial"/>
          <w:color w:val="000000" w:themeColor="text1"/>
          <w:sz w:val="22"/>
          <w:szCs w:val="22"/>
        </w:rPr>
        <w:t xml:space="preserve">zatrudnienia skierowanej osoby i utrzymania stanowiska </w:t>
      </w:r>
      <w:r w:rsidR="00301C8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pracy przez okres </w:t>
      </w:r>
      <w:r w:rsidR="00301C81">
        <w:rPr>
          <w:rFonts w:ascii="Arial" w:hAnsi="Arial" w:cs="Arial"/>
          <w:color w:val="0D0D0D" w:themeColor="text1" w:themeTint="F2"/>
          <w:sz w:val="22"/>
          <w:szCs w:val="22"/>
        </w:rPr>
        <w:t xml:space="preserve">co najmniej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18 miesięcy), 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>proponowane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formy zabezpieczenia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to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: </w:t>
      </w:r>
    </w:p>
    <w:p w14:paraId="47B5FCD7" w14:textId="544210DF" w:rsidR="00214296" w:rsidRPr="0059247F" w:rsidRDefault="00214296" w:rsidP="004A333B">
      <w:pPr>
        <w:pStyle w:val="NormalnyWeb"/>
        <w:numPr>
          <w:ilvl w:val="0"/>
          <w:numId w:val="17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Poręczenie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według prawa cywilnego lub weksel z poręczeniem wekslowym (</w:t>
      </w:r>
      <w:proofErr w:type="spellStart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aval</w:t>
      </w:r>
      <w:proofErr w:type="spellEnd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) przez 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dwóch poręczycieli, przy czym suma ich miesięcznych dochodów powinna wynosić co najmniej 30% kwoty wnioskowanej, a dochód każdego z poręczycieli nie może być niższy niż 5000 zł brutto. </w:t>
      </w:r>
    </w:p>
    <w:p w14:paraId="57CBA12C" w14:textId="193D591C" w:rsidR="00214296" w:rsidRPr="00103F0C" w:rsidRDefault="00214296" w:rsidP="003F2CA3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Gwarancja bankowa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przez okres do ostatecznego wykonania umowy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VAT.</w:t>
      </w:r>
    </w:p>
    <w:p w14:paraId="388A1D46" w14:textId="549A3E6B" w:rsidR="00214296" w:rsidRPr="00103F0C" w:rsidRDefault="00214296" w:rsidP="00DB614C">
      <w:pPr>
        <w:pStyle w:val="NormalnyWeb"/>
        <w:numPr>
          <w:ilvl w:val="0"/>
          <w:numId w:val="17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Blokada środków zgromadzonych na rachunku płatniczym – na kwotę 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>przez okres do ostatecznego wykonania umowy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>wymagany okres (12 lub 18 miesięcy), kwota zabezpieczenia może zostać pomniejszona do kwoty adekwatnie zabezpieczającej ewentualny zwrot podatku VAT.</w:t>
      </w:r>
    </w:p>
    <w:p w14:paraId="50A2E16D" w14:textId="74F25F4F" w:rsidR="00214296" w:rsidRPr="003F2CA3" w:rsidRDefault="00214296" w:rsidP="003F2CA3">
      <w:pPr>
        <w:pStyle w:val="NormalnyWeb"/>
        <w:numPr>
          <w:ilvl w:val="0"/>
          <w:numId w:val="16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Akt notarialny o poddaniu się egzekucji przez dłużnika</w:t>
      </w:r>
      <w:r w:rsidR="00B6313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– na kwotę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stanowiącą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co najmniej </w:t>
      </w: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130% przyznanych środków, </w:t>
      </w:r>
      <w:r w:rsidR="006B51A4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przez okres do ostatecznego wykonania umowy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(z tym że po udokumentowaniu wywiązania się z obowiązku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>zatrudnienia skierowanej osoby i utrzymania stanowiska pracy</w:t>
      </w:r>
      <w:r w:rsidR="003F2CA3" w:rsidRPr="00103F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F2CA3" w:rsidRPr="00103F0C">
        <w:rPr>
          <w:rFonts w:ascii="Arial" w:hAnsi="Arial" w:cs="Arial"/>
          <w:color w:val="000000" w:themeColor="text1"/>
          <w:sz w:val="22"/>
          <w:szCs w:val="22"/>
        </w:rPr>
        <w:t xml:space="preserve">przez co najmniej </w:t>
      </w:r>
      <w:r w:rsidR="003F2CA3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wymagany okres (12 lub 18 miesięcy), kwota zabezpieczenia może zostać pomniejszona do kwoty adekwatnie zabezpieczającej ewentualny zwrot podatku VAT) </w:t>
      </w:r>
      <w:r w:rsidR="00B63138" w:rsidRPr="00103F0C">
        <w:rPr>
          <w:rFonts w:ascii="Arial" w:hAnsi="Arial" w:cs="Arial"/>
          <w:color w:val="171717" w:themeColor="background2" w:themeShade="1A"/>
          <w:sz w:val="22"/>
          <w:szCs w:val="22"/>
        </w:rPr>
        <w:t>wraz z wekslem z poręczeniem</w:t>
      </w:r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wekslowym (</w:t>
      </w:r>
      <w:proofErr w:type="spellStart"/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>aval</w:t>
      </w:r>
      <w:proofErr w:type="spellEnd"/>
      <w:r w:rsidR="00B63138" w:rsidRPr="003F2CA3">
        <w:rPr>
          <w:rFonts w:ascii="Arial" w:hAnsi="Arial" w:cs="Arial"/>
          <w:color w:val="171717" w:themeColor="background2" w:themeShade="1A"/>
          <w:sz w:val="22"/>
          <w:szCs w:val="22"/>
        </w:rPr>
        <w:t>) przez jednego poręczyciela, którego miesięczny dochód wynosi co najmniej 5000 zł brutto.</w:t>
      </w:r>
    </w:p>
    <w:p w14:paraId="57F1CE82" w14:textId="77777777" w:rsidR="007F150D" w:rsidRPr="00C56395" w:rsidRDefault="007F150D" w:rsidP="004A333B">
      <w:pPr>
        <w:pStyle w:val="NormalnyWeb"/>
        <w:spacing w:before="120" w:beforeAutospacing="0" w:after="120" w:afterAutospacing="0"/>
        <w:ind w:left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3AF022B" w14:textId="0F2B19C8" w:rsidR="00214296" w:rsidRPr="00C56395" w:rsidRDefault="00214296" w:rsidP="004A333B">
      <w:pPr>
        <w:pStyle w:val="NormalnyWeb"/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Postanowienia wspólne dotyczące zabezpieczenia</w:t>
      </w:r>
      <w:r w:rsidR="006865B3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:</w:t>
      </w:r>
    </w:p>
    <w:p w14:paraId="3BF2F0DB" w14:textId="3D3AA602" w:rsidR="00214296" w:rsidRPr="00E51C57" w:rsidRDefault="00923A9B" w:rsidP="004A333B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E51C57">
        <w:rPr>
          <w:rFonts w:ascii="Arial" w:hAnsi="Arial" w:cs="Arial"/>
          <w:color w:val="0D0D0D" w:themeColor="text1" w:themeTint="F2"/>
          <w:sz w:val="22"/>
          <w:szCs w:val="22"/>
        </w:rPr>
        <w:t xml:space="preserve">Forma zabezpieczenia zwrotu przyznanej refundacji jest wskazywana przez wnioskodawcę, niemniej jednak to urząd, który odpowiada za racjonalne wydatkowanie </w:t>
      </w:r>
      <w:r w:rsidR="006F22C6" w:rsidRPr="00E51C57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E51C57">
        <w:rPr>
          <w:rFonts w:ascii="Arial" w:hAnsi="Arial" w:cs="Arial"/>
          <w:color w:val="0D0D0D" w:themeColor="text1" w:themeTint="F2"/>
          <w:sz w:val="22"/>
          <w:szCs w:val="22"/>
        </w:rPr>
        <w:t>i ochronę środków publicznych podejmuje ostateczną decyzję w kwestii ustanowienia/ wyboru zabezpieczenia</w:t>
      </w:r>
      <w:r w:rsidR="00E51C57" w:rsidRPr="00E51C57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  <w:r w:rsidR="00E51C57" w:rsidRPr="00E51C57">
        <w:rPr>
          <w:rFonts w:ascii="Arial" w:hAnsi="Arial" w:cs="Arial"/>
          <w:sz w:val="22"/>
          <w:szCs w:val="22"/>
        </w:rPr>
        <w:t>Urząd może odmówić przyjęcia zaproponowanego zabezpieczenia, jeżeli uzna, że wskazane zabezpieczenie nie jest wystarczające do pokrycia zobowiązań, które mogą powstać w związku z nieprawidłową realizacją umowy.</w:t>
      </w:r>
    </w:p>
    <w:p w14:paraId="78F174F5" w14:textId="334CF86F" w:rsidR="00923A9B" w:rsidRPr="00C56395" w:rsidRDefault="00923A9B" w:rsidP="004A333B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Zabezpieczenie może zostać ustanowione w jednej lub kilku formach. Przy</w:t>
      </w:r>
      <w:r w:rsidR="00B63138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zabezpieczeniu w formie weksla in blanco albo aktu notarialnego o poddaniu się egzekucji konieczne jest ustanowienie dodatkowego zabezpieczenia.</w:t>
      </w:r>
    </w:p>
    <w:p w14:paraId="590F84D3" w14:textId="0C5D71E1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Poręczenia może udzielić osoba fizyczna lub osoba prawna. </w:t>
      </w:r>
    </w:p>
    <w:p w14:paraId="7496EE77" w14:textId="77777777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poręczenia przez osobę fizyczną, poręczycielem może być osoba: </w:t>
      </w:r>
    </w:p>
    <w:p w14:paraId="54319A4B" w14:textId="6C99EC4D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pozostająca w stosunku pracy z pracodawcą niebędącym w stanie likwidacji lub upadłości, zatrudniona na czas nieokreślony, niebędąca w okresie wypowiedzenia </w:t>
      </w:r>
      <w:r w:rsidR="00A265F9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i wobec której nie są prowadzone zajęcia sądowe lub administracyjne, </w:t>
      </w:r>
    </w:p>
    <w:p w14:paraId="1962C762" w14:textId="5E5FFA35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prowadząca działalność gospodarczą, która nie jest w stanie likwidacji lub upadłości </w:t>
      </w:r>
      <w:r w:rsidR="006F22C6" w:rsidRPr="00C56395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i nie opłaca podatku w formie ryczałtu od przychodów ewidencjonowanych lub karty podatkowej, </w:t>
      </w:r>
    </w:p>
    <w:p w14:paraId="617C05E2" w14:textId="62A7F250" w:rsidR="006F22C6" w:rsidRPr="00C56395" w:rsidRDefault="00214296" w:rsidP="004A333B">
      <w:pPr>
        <w:pStyle w:val="NormalnyWeb"/>
        <w:numPr>
          <w:ilvl w:val="0"/>
          <w:numId w:val="18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posiadająca prawo do emerytury lub renty przyznanej na stałe</w:t>
      </w:r>
      <w:r w:rsidR="00A265F9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776BE4F1" w14:textId="1245F19E" w:rsidR="00214296" w:rsidRPr="00103F0C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Poręczycielem nie może </w:t>
      </w:r>
      <w:r w:rsidRPr="00103F0C">
        <w:rPr>
          <w:rFonts w:ascii="Arial" w:hAnsi="Arial" w:cs="Arial"/>
          <w:color w:val="0D0D0D" w:themeColor="text1" w:themeTint="F2"/>
          <w:sz w:val="22"/>
          <w:szCs w:val="22"/>
        </w:rPr>
        <w:t>być</w:t>
      </w:r>
      <w:r w:rsidR="0036272E" w:rsidRPr="00103F0C">
        <w:rPr>
          <w:rFonts w:ascii="Arial" w:hAnsi="Arial" w:cs="Arial"/>
          <w:color w:val="0D0D0D" w:themeColor="text1" w:themeTint="F2"/>
          <w:sz w:val="22"/>
          <w:szCs w:val="22"/>
        </w:rPr>
        <w:t xml:space="preserve"> w szczególności</w:t>
      </w:r>
      <w:r w:rsidRPr="00103F0C">
        <w:rPr>
          <w:rFonts w:ascii="Arial" w:hAnsi="Arial" w:cs="Arial"/>
          <w:color w:val="0D0D0D" w:themeColor="text1" w:themeTint="F2"/>
          <w:sz w:val="22"/>
          <w:szCs w:val="22"/>
        </w:rPr>
        <w:t xml:space="preserve">: </w:t>
      </w:r>
    </w:p>
    <w:p w14:paraId="16A39A25" w14:textId="0FD1C784" w:rsidR="004A0D99" w:rsidRPr="00103F0C" w:rsidRDefault="004A0D99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przypadku </w:t>
      </w:r>
      <w:r w:rsidR="0099392A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nioskodawców posiadających osobowość prawną, współmałżonek osoby lub osób reprezentujących tego </w:t>
      </w:r>
      <w:r w:rsidR="008267BD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nioskodawcę </w:t>
      </w:r>
      <w:r w:rsidR="0036272E" w:rsidRP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lub osób zarządzających wnioskodawcą </w:t>
      </w:r>
      <w:r w:rsidR="00923A9B" w:rsidRPr="00103F0C">
        <w:rPr>
          <w:rFonts w:ascii="Arial" w:hAnsi="Arial" w:cs="Arial"/>
          <w:color w:val="171717" w:themeColor="background2" w:themeShade="1A"/>
          <w:sz w:val="22"/>
          <w:szCs w:val="22"/>
        </w:rPr>
        <w:t>- z wyjątkiem małżonków, którzy posiadają rozdzielność majątkową,</w:t>
      </w:r>
    </w:p>
    <w:p w14:paraId="038C7A89" w14:textId="77777777" w:rsidR="004A0D99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 przypadku </w:t>
      </w:r>
      <w:r w:rsidR="0099392A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nioskodawców nieposiadających osobowości prawnej, współmałżonek właściciela (współwłaściciela) - z wyjątkiem małżonków, którzy posiadają rozdzielność majątkową,</w:t>
      </w:r>
    </w:p>
    <w:p w14:paraId="5627D148" w14:textId="280F84CE" w:rsidR="004A0D99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 xml:space="preserve">pracownik </w:t>
      </w:r>
      <w:r w:rsidR="0099392A"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nioskodawcy bez względu na jego formę prawną,</w:t>
      </w:r>
    </w:p>
    <w:p w14:paraId="0C4A4CCD" w14:textId="10382D20" w:rsidR="00923A9B" w:rsidRPr="00C56395" w:rsidRDefault="00923A9B" w:rsidP="004A333B">
      <w:pPr>
        <w:pStyle w:val="NormalnyWeb"/>
        <w:numPr>
          <w:ilvl w:val="0"/>
          <w:numId w:val="19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osoba fizyczna, która jest zatrudniona za granicą i uzyskuje dochód z tytułu tego zatrudnienia.</w:t>
      </w:r>
    </w:p>
    <w:p w14:paraId="5B785F4B" w14:textId="1C095F58" w:rsidR="00214296" w:rsidRPr="00C56395" w:rsidRDefault="00214296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Niezależnie od formy </w:t>
      </w:r>
      <w:r w:rsidR="00923A9B"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zabezpieczenia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, wymagana jest pisemna zgoda współmałżonka poręczyciela na udzielenie poręczenia (z wyjątkiem małżonków posiadających rozdzielność majątkową).</w:t>
      </w:r>
    </w:p>
    <w:p w14:paraId="43BB7582" w14:textId="7C2F7447" w:rsidR="00923A9B" w:rsidRPr="00C56395" w:rsidRDefault="00923A9B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Do ustanowienia prawnego zabezpieczenia zwrotu refundacji kosztów wyposażenia lub doposażenia stanowiska pracy w przypadku </w:t>
      </w:r>
      <w:r w:rsidR="00781BCC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nioskodawców nieposiadających osobowości prawnej wymagana jest zgoda współmałżonka właściciela (współwłaściciela), złożona na piśmie w obecności pracownika Urzędu.</w:t>
      </w:r>
    </w:p>
    <w:p w14:paraId="60568F14" w14:textId="763BC217" w:rsidR="00C51D93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W przypadku poręczenia oraz weksla z poręczeniem wekslowym, poręczyciel przedkłada oświadczenie o uzyskiwanych dochodach ze wskazaniem źródła i kwot dochodu oraz aktualnych zobowiązaniach finansowych z określeniem wysokości miesięcznej spłaty zadłużenia.</w:t>
      </w:r>
    </w:p>
    <w:p w14:paraId="3FE6771D" w14:textId="77777777" w:rsidR="00FE6D70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uzasadnionych przypadkach dopuszcza się możliwość złożenia stosownych podpisów w obecności pracownika innego organu administracji państwowej lub innych instytucji wskazanych przez </w:t>
      </w:r>
      <w:r w:rsidR="002F6387" w:rsidRPr="00C56395">
        <w:rPr>
          <w:rFonts w:ascii="Arial" w:hAnsi="Arial" w:cs="Arial"/>
          <w:color w:val="0D0D0D" w:themeColor="text1" w:themeTint="F2"/>
          <w:sz w:val="22"/>
          <w:szCs w:val="22"/>
        </w:rPr>
        <w:t>u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rząd.</w:t>
      </w:r>
    </w:p>
    <w:p w14:paraId="43E6D282" w14:textId="77777777" w:rsidR="00FE6D70" w:rsidRPr="00C56395" w:rsidRDefault="00C51D93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Zabezpieczenie zwrotu refundacji kosztów wyposażenia lub doposażenia stanowiska pracy musi obejmować pełną kwotę udzielonej refundacji wraz z odsetkami ustawowymi naliczonymi od dnia otrzymania refundacji.</w:t>
      </w:r>
    </w:p>
    <w:p w14:paraId="093D4019" w14:textId="15430050" w:rsidR="008267BD" w:rsidRPr="00C56395" w:rsidRDefault="00FE6D70" w:rsidP="004A333B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Koszty związane z ustanowieniem prawnego zabezpieczenia zwrotu otrzymanej refundacji ponosi </w:t>
      </w:r>
      <w:r w:rsidR="004127FF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nioskodawca.</w:t>
      </w:r>
    </w:p>
    <w:p w14:paraId="530A51A7" w14:textId="77777777" w:rsidR="004A0D99" w:rsidRPr="00C56395" w:rsidRDefault="004A0D99" w:rsidP="004A333B">
      <w:pPr>
        <w:pStyle w:val="NormalnyWeb"/>
        <w:spacing w:before="120" w:beforeAutospacing="0" w:after="120" w:afterAutospacing="0"/>
        <w:rPr>
          <w:rStyle w:val="Pogrubienie"/>
          <w:rFonts w:ascii="Arial" w:hAnsi="Arial" w:cs="Arial"/>
          <w:sz w:val="22"/>
          <w:szCs w:val="22"/>
        </w:rPr>
      </w:pPr>
    </w:p>
    <w:p w14:paraId="742485B5" w14:textId="24BC2F08" w:rsidR="00B5317C" w:rsidRPr="00053122" w:rsidRDefault="00053122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426" w:hanging="352"/>
        <w:rPr>
          <w:rStyle w:val="Pogrubienie"/>
          <w:rFonts w:ascii="Arial" w:hAnsi="Arial" w:cs="Arial"/>
          <w:sz w:val="22"/>
          <w:szCs w:val="22"/>
        </w:rPr>
      </w:pPr>
      <w:r w:rsidRPr="00053122">
        <w:rPr>
          <w:rStyle w:val="Pogrubienie"/>
          <w:rFonts w:ascii="Arial" w:hAnsi="Arial" w:cs="Arial"/>
          <w:sz w:val="22"/>
          <w:szCs w:val="22"/>
        </w:rPr>
        <w:t xml:space="preserve">Warunki </w:t>
      </w:r>
      <w:r w:rsidR="00850712">
        <w:rPr>
          <w:rStyle w:val="Pogrubienie"/>
          <w:rFonts w:ascii="Arial" w:hAnsi="Arial" w:cs="Arial"/>
          <w:sz w:val="22"/>
          <w:szCs w:val="22"/>
        </w:rPr>
        <w:t xml:space="preserve">rozliczenia </w:t>
      </w:r>
      <w:r w:rsidRPr="00053122">
        <w:rPr>
          <w:rStyle w:val="Pogrubienie"/>
          <w:rFonts w:ascii="Arial" w:hAnsi="Arial" w:cs="Arial"/>
          <w:sz w:val="22"/>
          <w:szCs w:val="22"/>
        </w:rPr>
        <w:t>refundacji kosztów wyposażenia lub doposażenia stanowiska pracy</w:t>
      </w:r>
    </w:p>
    <w:p w14:paraId="4723BC78" w14:textId="32CC8B63" w:rsidR="004A333B" w:rsidRDefault="004A333B" w:rsidP="005F6B0F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3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5F6B0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Podmiot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z którym zawarto umowę, przedkłada staroście rozliczenie zawierające zestawienie kwot wydatkowanych od dnia zawarcia umowy o refundację na poszczególne wydatki ujęte w specyfikacji określonej we wniosku.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Zgodnie z ustawą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 podmiot </w:t>
      </w:r>
      <w:r w:rsidR="005F6B0F" w:rsidRPr="005F6B0F">
        <w:rPr>
          <w:rFonts w:ascii="Arial" w:hAnsi="Arial" w:cs="Arial"/>
          <w:color w:val="0D0D0D" w:themeColor="text1" w:themeTint="F2"/>
          <w:sz w:val="22"/>
          <w:szCs w:val="22"/>
        </w:rPr>
        <w:t>nie mo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>że</w:t>
      </w:r>
      <w:r w:rsidR="005F6B0F" w:rsidRP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 otrzymać finansowania formy pomocy z Funduszu Pracy w części, w której te same koszty zostały sfinansowane z innych środków publicznych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, zatem </w:t>
      </w:r>
      <w:r>
        <w:rPr>
          <w:rFonts w:ascii="Arial" w:hAnsi="Arial" w:cs="Arial"/>
          <w:color w:val="0D0D0D" w:themeColor="text1" w:themeTint="F2"/>
          <w:sz w:val="22"/>
          <w:szCs w:val="22"/>
        </w:rPr>
        <w:t>z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estawienie nie może zawierać 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 xml:space="preserve">takich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wydatków</w:t>
      </w:r>
      <w:r w:rsidR="005F6B0F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356921EA" w14:textId="4D3EF8AE" w:rsidR="002027C4" w:rsidRPr="002027C4" w:rsidRDefault="001361AB" w:rsidP="004A333B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Refundac</w:t>
      </w:r>
      <w:r w:rsidR="00053122"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j</w:t>
      </w:r>
      <w:r w:rsidRPr="002027C4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>a</w:t>
      </w:r>
      <w:r w:rsidRPr="002027C4">
        <w:rPr>
          <w:rFonts w:ascii="Arial" w:hAnsi="Arial" w:cs="Arial"/>
          <w:sz w:val="22"/>
          <w:szCs w:val="22"/>
        </w:rPr>
        <w:t xml:space="preserve"> kosztów wyposażenia lub doposażenia stanowiska pracy, zostanie zrealizowana tylko w przypadku poniesienia kosztów </w:t>
      </w:r>
      <w:r w:rsidRPr="002027C4">
        <w:rPr>
          <w:rFonts w:ascii="Arial" w:hAnsi="Arial" w:cs="Arial"/>
          <w:b/>
          <w:bCs/>
          <w:sz w:val="22"/>
          <w:szCs w:val="22"/>
        </w:rPr>
        <w:t xml:space="preserve">niezbędnych, bezpośrednio </w:t>
      </w:r>
      <w:r w:rsidR="000E174E" w:rsidRPr="002027C4">
        <w:rPr>
          <w:rFonts w:ascii="Arial" w:hAnsi="Arial" w:cs="Arial"/>
          <w:b/>
          <w:bCs/>
          <w:sz w:val="22"/>
          <w:szCs w:val="22"/>
        </w:rPr>
        <w:br/>
      </w:r>
      <w:r w:rsidRPr="002027C4">
        <w:rPr>
          <w:rFonts w:ascii="Arial" w:hAnsi="Arial" w:cs="Arial"/>
          <w:b/>
          <w:bCs/>
          <w:sz w:val="22"/>
          <w:szCs w:val="22"/>
        </w:rPr>
        <w:t>związanych z refundowanym stanowiskiem pracy</w:t>
      </w:r>
      <w:r w:rsidR="002027C4">
        <w:rPr>
          <w:rFonts w:ascii="Arial" w:hAnsi="Arial" w:cs="Arial"/>
          <w:sz w:val="22"/>
          <w:szCs w:val="22"/>
        </w:rPr>
        <w:t>.</w:t>
      </w:r>
    </w:p>
    <w:p w14:paraId="23B00688" w14:textId="77777777" w:rsidR="00D44603" w:rsidRPr="00C56395" w:rsidRDefault="001938AC" w:rsidP="004A333B">
      <w:pPr>
        <w:spacing w:before="120" w:after="12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b/>
          <w:bCs/>
          <w:sz w:val="22"/>
          <w:szCs w:val="22"/>
        </w:rPr>
        <w:t>Zakupion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>e</w:t>
      </w:r>
      <w:r w:rsidRPr="00C56395">
        <w:rPr>
          <w:rFonts w:ascii="Arial" w:hAnsi="Arial" w:cs="Arial"/>
          <w:b/>
          <w:bCs/>
          <w:sz w:val="22"/>
          <w:szCs w:val="22"/>
        </w:rPr>
        <w:t xml:space="preserve">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wyposażenie</w:t>
      </w:r>
      <w:r w:rsidR="007A14AB" w:rsidRPr="00C56395">
        <w:rPr>
          <w:rFonts w:ascii="Arial" w:hAnsi="Arial" w:cs="Arial"/>
          <w:b/>
          <w:bCs/>
          <w:sz w:val="22"/>
          <w:szCs w:val="22"/>
        </w:rPr>
        <w:t xml:space="preserve"> musi jednoznacznie służyć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do wykonywania zadań na tworzonym stanowisku pracy zgodn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>ie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 xml:space="preserve"> z opisem </w:t>
      </w:r>
      <w:r w:rsidR="00D239C2" w:rsidRPr="00C56395">
        <w:rPr>
          <w:rFonts w:ascii="Arial" w:hAnsi="Arial" w:cs="Arial"/>
          <w:b/>
          <w:bCs/>
          <w:sz w:val="22"/>
          <w:szCs w:val="22"/>
        </w:rPr>
        <w:t xml:space="preserve">zadań określonych dla poszczególnych </w:t>
      </w:r>
      <w:r w:rsidR="00B24AFE" w:rsidRPr="00C56395">
        <w:rPr>
          <w:rFonts w:ascii="Arial" w:hAnsi="Arial" w:cs="Arial"/>
          <w:b/>
          <w:bCs/>
          <w:sz w:val="22"/>
          <w:szCs w:val="22"/>
        </w:rPr>
        <w:t>zawodów i specjalności</w:t>
      </w:r>
      <w:r w:rsidR="00132DD9" w:rsidRPr="00C56395">
        <w:rPr>
          <w:rFonts w:ascii="Arial" w:hAnsi="Arial" w:cs="Arial"/>
          <w:b/>
          <w:bCs/>
          <w:sz w:val="22"/>
          <w:szCs w:val="22"/>
        </w:rPr>
        <w:t xml:space="preserve"> z uwzględnieniem potrzeb zgłoszonych przez wnioskodawcę.</w:t>
      </w:r>
      <w:bookmarkStart w:id="1" w:name="_Hlk125095594"/>
    </w:p>
    <w:p w14:paraId="0E455361" w14:textId="4A102A65" w:rsidR="00135551" w:rsidRPr="00C56395" w:rsidRDefault="00E3313A" w:rsidP="004A333B">
      <w:pPr>
        <w:pStyle w:val="Akapitzlist"/>
        <w:numPr>
          <w:ilvl w:val="1"/>
          <w:numId w:val="6"/>
        </w:numPr>
        <w:tabs>
          <w:tab w:val="left" w:pos="284"/>
        </w:tabs>
        <w:spacing w:before="120" w:after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Mając na uwadze racjonalne wydatkowanie środk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ów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publiczny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>ch</w:t>
      </w:r>
      <w:r w:rsidR="00195278">
        <w:rPr>
          <w:rFonts w:ascii="Arial" w:hAnsi="Arial" w:cs="Arial"/>
          <w:color w:val="0D0D0D" w:themeColor="text1" w:themeTint="F2"/>
          <w:sz w:val="22"/>
          <w:szCs w:val="22"/>
        </w:rPr>
        <w:t>,</w:t>
      </w:r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bookmarkStart w:id="2" w:name="_Hlk125095694"/>
      <w:bookmarkEnd w:id="1"/>
      <w:r w:rsidR="007A14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wniosków 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zawierających poniższe kategorie zakupów </w:t>
      </w:r>
      <w:bookmarkEnd w:id="2"/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preferowane będą wnioski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16489C" w:rsidRPr="00C56395">
        <w:rPr>
          <w:rFonts w:ascii="Arial" w:hAnsi="Arial" w:cs="Arial"/>
          <w:color w:val="0D0D0D" w:themeColor="text1" w:themeTint="F2"/>
          <w:sz w:val="22"/>
          <w:szCs w:val="22"/>
        </w:rPr>
        <w:t>w których</w:t>
      </w:r>
      <w:r w:rsidR="00135551" w:rsidRPr="00C56395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4BF670C" w14:textId="77777777" w:rsidR="0016489C" w:rsidRPr="00C56395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koszt zakupu 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mebl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biurow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i sklepow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 (np.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rega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szaf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ki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pół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ki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witryn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gablot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lad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)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będą określone w łącznej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381A3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wysokości do 30% wnioskowanej kwoty, </w:t>
      </w:r>
    </w:p>
    <w:p w14:paraId="02D3F76D" w14:textId="2A4B5D55" w:rsidR="00381A36" w:rsidRPr="00C56395" w:rsidRDefault="00381A36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działalności handlowej, w której nie jest planowany zakup urządzeń chłodniczych, 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koszt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</w:t>
      </w:r>
      <w:r w:rsidR="002F63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u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mebli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zostanie </w:t>
      </w:r>
      <w:r w:rsidR="002F6387" w:rsidRPr="00C56395">
        <w:rPr>
          <w:rFonts w:ascii="Arial" w:hAnsi="Arial" w:cs="Arial"/>
          <w:color w:val="171717" w:themeColor="background2" w:themeShade="1A"/>
          <w:sz w:val="22"/>
          <w:szCs w:val="22"/>
        </w:rPr>
        <w:t>określony</w:t>
      </w:r>
      <w:r w:rsidR="0016489C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 wysokości do 45% wnioskowanej kwoty,</w:t>
      </w:r>
    </w:p>
    <w:p w14:paraId="18C7D503" w14:textId="47B833B1" w:rsidR="000824D4" w:rsidRPr="00C56395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urządze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ń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chłodnic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>z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ych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, tj. gablot, witryn, szaf, chłodni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–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zostanie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łącznie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>aplanowan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y</w:t>
      </w:r>
      <w:r w:rsidR="00065258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0824D4" w:rsidRPr="00C56395">
        <w:rPr>
          <w:rFonts w:ascii="Arial" w:hAnsi="Arial" w:cs="Arial"/>
          <w:color w:val="171717" w:themeColor="background2" w:themeShade="1A"/>
          <w:sz w:val="22"/>
          <w:szCs w:val="22"/>
        </w:rPr>
        <w:t>w wysokości do 50% wnioskowanej kwoty,</w:t>
      </w:r>
    </w:p>
    <w:p w14:paraId="03FDECF5" w14:textId="2DFE4A4C" w:rsidR="00D72B82" w:rsidRPr="00195278" w:rsidRDefault="0016489C" w:rsidP="004A333B">
      <w:pPr>
        <w:pStyle w:val="NormalnyWeb"/>
        <w:numPr>
          <w:ilvl w:val="0"/>
          <w:numId w:val="20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koszt zakupu</w:t>
      </w:r>
      <w:r w:rsidR="00C00DE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tymczasowych konstrukcji (np. szalunków, rusztowań, podpór stropowych</w:t>
      </w:r>
      <w:r w:rsidR="00D72B82" w:rsidRPr="00C56395">
        <w:rPr>
          <w:rFonts w:ascii="Arial" w:hAnsi="Arial" w:cs="Arial"/>
          <w:color w:val="171717" w:themeColor="background2" w:themeShade="1A"/>
          <w:sz w:val="22"/>
          <w:szCs w:val="22"/>
        </w:rPr>
        <w:t>)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C00DE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– zostanie zaplanowany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13555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>łączn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ej</w:t>
      </w:r>
      <w:r w:rsidR="00EB52E1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wysokości do 30% wnioskowanej kwoty</w:t>
      </w:r>
      <w:r w:rsidR="00D75C60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4D5230AD" w14:textId="3F9CF8B4" w:rsidR="008C4EE0" w:rsidRPr="00C56395" w:rsidRDefault="00065258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lastRenderedPageBreak/>
        <w:t xml:space="preserve">W przypadku zakupu </w:t>
      </w:r>
      <w:r w:rsidR="001361AB" w:rsidRPr="00C56395">
        <w:rPr>
          <w:rFonts w:ascii="Arial" w:hAnsi="Arial" w:cs="Arial"/>
          <w:sz w:val="22"/>
          <w:szCs w:val="22"/>
        </w:rPr>
        <w:t>drobn</w:t>
      </w:r>
      <w:r w:rsidRPr="00C56395">
        <w:rPr>
          <w:rFonts w:ascii="Arial" w:hAnsi="Arial" w:cs="Arial"/>
          <w:sz w:val="22"/>
          <w:szCs w:val="22"/>
        </w:rPr>
        <w:t>ego</w:t>
      </w:r>
      <w:r w:rsidR="001361AB" w:rsidRPr="00C56395">
        <w:rPr>
          <w:rFonts w:ascii="Arial" w:hAnsi="Arial" w:cs="Arial"/>
          <w:sz w:val="22"/>
          <w:szCs w:val="22"/>
        </w:rPr>
        <w:t xml:space="preserve"> sprzęt</w:t>
      </w:r>
      <w:r w:rsidRPr="00C56395">
        <w:rPr>
          <w:rFonts w:ascii="Arial" w:hAnsi="Arial" w:cs="Arial"/>
          <w:sz w:val="22"/>
          <w:szCs w:val="22"/>
        </w:rPr>
        <w:t>u</w:t>
      </w:r>
      <w:r w:rsidR="001361AB" w:rsidRPr="00C56395">
        <w:rPr>
          <w:rFonts w:ascii="Arial" w:hAnsi="Arial" w:cs="Arial"/>
          <w:sz w:val="22"/>
          <w:szCs w:val="22"/>
        </w:rPr>
        <w:t xml:space="preserve"> stanowiąc</w:t>
      </w:r>
      <w:r w:rsidRPr="00C56395">
        <w:rPr>
          <w:rFonts w:ascii="Arial" w:hAnsi="Arial" w:cs="Arial"/>
          <w:sz w:val="22"/>
          <w:szCs w:val="22"/>
        </w:rPr>
        <w:t>ego</w:t>
      </w:r>
      <w:r w:rsidR="001361AB" w:rsidRPr="00C56395">
        <w:rPr>
          <w:rFonts w:ascii="Arial" w:hAnsi="Arial" w:cs="Arial"/>
          <w:sz w:val="22"/>
          <w:szCs w:val="22"/>
        </w:rPr>
        <w:t xml:space="preserve"> wyposażenie stanowiska pracy – </w:t>
      </w:r>
      <w:r w:rsidR="008B0E74" w:rsidRPr="00C56395">
        <w:rPr>
          <w:rFonts w:ascii="Arial" w:hAnsi="Arial" w:cs="Arial"/>
          <w:sz w:val="22"/>
          <w:szCs w:val="22"/>
        </w:rPr>
        <w:t>cechy</w:t>
      </w:r>
      <w:r w:rsidR="001361AB" w:rsidRPr="00C56395">
        <w:rPr>
          <w:rFonts w:ascii="Arial" w:hAnsi="Arial" w:cs="Arial"/>
          <w:sz w:val="22"/>
          <w:szCs w:val="22"/>
        </w:rPr>
        <w:t xml:space="preserve"> sprzętu</w:t>
      </w:r>
      <w:r w:rsidR="008B0E74" w:rsidRPr="00C56395">
        <w:rPr>
          <w:rFonts w:ascii="Arial" w:hAnsi="Arial" w:cs="Arial"/>
          <w:sz w:val="22"/>
          <w:szCs w:val="22"/>
        </w:rPr>
        <w:t xml:space="preserve"> </w:t>
      </w:r>
      <w:r w:rsidR="001361AB" w:rsidRPr="00C56395">
        <w:rPr>
          <w:rFonts w:ascii="Arial" w:hAnsi="Arial" w:cs="Arial"/>
          <w:sz w:val="22"/>
          <w:szCs w:val="22"/>
        </w:rPr>
        <w:t>powinn</w:t>
      </w:r>
      <w:r w:rsidR="008B0E74" w:rsidRPr="00C56395">
        <w:rPr>
          <w:rFonts w:ascii="Arial" w:hAnsi="Arial" w:cs="Arial"/>
          <w:sz w:val="22"/>
          <w:szCs w:val="22"/>
        </w:rPr>
        <w:t>y</w:t>
      </w:r>
      <w:r w:rsidR="001361AB" w:rsidRPr="00C56395">
        <w:rPr>
          <w:rFonts w:ascii="Arial" w:hAnsi="Arial" w:cs="Arial"/>
          <w:sz w:val="22"/>
          <w:szCs w:val="22"/>
        </w:rPr>
        <w:t xml:space="preserve"> </w:t>
      </w:r>
      <w:r w:rsidR="008B0E74" w:rsidRPr="00C56395">
        <w:rPr>
          <w:rFonts w:ascii="Arial" w:hAnsi="Arial" w:cs="Arial"/>
          <w:sz w:val="22"/>
          <w:szCs w:val="22"/>
        </w:rPr>
        <w:t xml:space="preserve">wskazywać na jego trwałość przez cały </w:t>
      </w:r>
      <w:r w:rsidR="00803043" w:rsidRPr="00C56395">
        <w:rPr>
          <w:rFonts w:ascii="Arial" w:hAnsi="Arial" w:cs="Arial"/>
          <w:sz w:val="22"/>
          <w:szCs w:val="22"/>
        </w:rPr>
        <w:t xml:space="preserve">okres </w:t>
      </w:r>
      <w:r w:rsidR="0072532E" w:rsidRPr="00C56395">
        <w:rPr>
          <w:rFonts w:ascii="Arial" w:hAnsi="Arial" w:cs="Arial"/>
          <w:sz w:val="22"/>
          <w:szCs w:val="22"/>
        </w:rPr>
        <w:t xml:space="preserve">obowiązywania </w:t>
      </w:r>
      <w:r w:rsidR="008B0E74" w:rsidRPr="00C56395">
        <w:rPr>
          <w:rFonts w:ascii="Arial" w:hAnsi="Arial" w:cs="Arial"/>
          <w:sz w:val="22"/>
          <w:szCs w:val="22"/>
        </w:rPr>
        <w:t xml:space="preserve">umowy. </w:t>
      </w:r>
    </w:p>
    <w:p w14:paraId="5816F170" w14:textId="0E034060" w:rsidR="00A4225E" w:rsidRPr="00C56395" w:rsidRDefault="00E3313A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Kwoty </w:t>
      </w:r>
      <w:r w:rsidR="00AA0AB5" w:rsidRPr="00C56395">
        <w:rPr>
          <w:rFonts w:ascii="Arial" w:hAnsi="Arial" w:cs="Arial"/>
          <w:sz w:val="22"/>
          <w:szCs w:val="22"/>
        </w:rPr>
        <w:t xml:space="preserve">poszczególnych </w:t>
      </w:r>
      <w:r w:rsidRPr="00C56395">
        <w:rPr>
          <w:rFonts w:ascii="Arial" w:hAnsi="Arial" w:cs="Arial"/>
          <w:sz w:val="22"/>
          <w:szCs w:val="22"/>
        </w:rPr>
        <w:t>za</w:t>
      </w:r>
      <w:r w:rsidR="00AA0AB5" w:rsidRPr="00C56395">
        <w:rPr>
          <w:rFonts w:ascii="Arial" w:hAnsi="Arial" w:cs="Arial"/>
          <w:sz w:val="22"/>
          <w:szCs w:val="22"/>
        </w:rPr>
        <w:t xml:space="preserve">kupów nie powinny przekraczać </w:t>
      </w:r>
      <w:r w:rsidR="00121604" w:rsidRPr="00C56395">
        <w:rPr>
          <w:rFonts w:ascii="Arial" w:hAnsi="Arial" w:cs="Arial"/>
          <w:sz w:val="22"/>
          <w:szCs w:val="22"/>
        </w:rPr>
        <w:t>średniorynkowej</w:t>
      </w:r>
      <w:r w:rsidR="00AA0AB5" w:rsidRPr="00C56395">
        <w:rPr>
          <w:rFonts w:ascii="Arial" w:hAnsi="Arial" w:cs="Arial"/>
          <w:sz w:val="22"/>
          <w:szCs w:val="22"/>
        </w:rPr>
        <w:t xml:space="preserve"> ceny analogicznego produktu</w:t>
      </w:r>
      <w:r w:rsidR="007A14AB" w:rsidRPr="00C56395">
        <w:rPr>
          <w:rFonts w:ascii="Arial" w:hAnsi="Arial" w:cs="Arial"/>
          <w:sz w:val="22"/>
          <w:szCs w:val="22"/>
        </w:rPr>
        <w:t xml:space="preserve"> </w:t>
      </w:r>
      <w:r w:rsidR="00065258" w:rsidRPr="00C56395">
        <w:rPr>
          <w:rFonts w:ascii="Arial" w:hAnsi="Arial" w:cs="Arial"/>
          <w:sz w:val="22"/>
          <w:szCs w:val="22"/>
        </w:rPr>
        <w:t>z uwzgl</w:t>
      </w:r>
      <w:r w:rsidR="001910D7" w:rsidRPr="00C56395">
        <w:rPr>
          <w:rFonts w:ascii="Arial" w:hAnsi="Arial" w:cs="Arial"/>
          <w:sz w:val="22"/>
          <w:szCs w:val="22"/>
        </w:rPr>
        <w:t>ę</w:t>
      </w:r>
      <w:r w:rsidR="00065258" w:rsidRPr="00C56395">
        <w:rPr>
          <w:rFonts w:ascii="Arial" w:hAnsi="Arial" w:cs="Arial"/>
          <w:sz w:val="22"/>
          <w:szCs w:val="22"/>
        </w:rPr>
        <w:t xml:space="preserve">dnieniem </w:t>
      </w:r>
      <w:r w:rsidR="00744C6C">
        <w:rPr>
          <w:rFonts w:ascii="Arial" w:hAnsi="Arial" w:cs="Arial"/>
          <w:sz w:val="22"/>
          <w:szCs w:val="22"/>
        </w:rPr>
        <w:t>sprzętu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7A14AB" w:rsidRPr="00C56395">
        <w:rPr>
          <w:rFonts w:ascii="Arial" w:hAnsi="Arial" w:cs="Arial"/>
          <w:sz w:val="22"/>
          <w:szCs w:val="22"/>
        </w:rPr>
        <w:t>do zastosowań profesjonalnych</w:t>
      </w:r>
      <w:r w:rsidR="00AA0AB5" w:rsidRPr="00C56395">
        <w:rPr>
          <w:rFonts w:ascii="Arial" w:hAnsi="Arial" w:cs="Arial"/>
          <w:sz w:val="22"/>
          <w:szCs w:val="22"/>
        </w:rPr>
        <w:t xml:space="preserve">. </w:t>
      </w:r>
    </w:p>
    <w:p w14:paraId="0BD27D04" w14:textId="49FEB091" w:rsidR="00A4225E" w:rsidRPr="00C56395" w:rsidRDefault="00AA0AB5" w:rsidP="004A333B">
      <w:pPr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W</w:t>
      </w:r>
      <w:r w:rsidR="004A0D99" w:rsidRPr="00C56395">
        <w:rPr>
          <w:rFonts w:ascii="Arial" w:hAnsi="Arial" w:cs="Arial"/>
          <w:sz w:val="22"/>
          <w:szCs w:val="22"/>
        </w:rPr>
        <w:t xml:space="preserve"> </w:t>
      </w:r>
      <w:r w:rsidRPr="00C56395">
        <w:rPr>
          <w:rFonts w:ascii="Arial" w:hAnsi="Arial" w:cs="Arial"/>
          <w:sz w:val="22"/>
          <w:szCs w:val="22"/>
        </w:rPr>
        <w:t>przypadku zaproponowania zakup</w:t>
      </w:r>
      <w:r w:rsidR="00065258" w:rsidRPr="00C56395">
        <w:rPr>
          <w:rFonts w:ascii="Arial" w:hAnsi="Arial" w:cs="Arial"/>
          <w:sz w:val="22"/>
          <w:szCs w:val="22"/>
        </w:rPr>
        <w:t xml:space="preserve">ów w cenie przewyższającej cenę </w:t>
      </w:r>
      <w:proofErr w:type="spellStart"/>
      <w:r w:rsidRPr="00C56395">
        <w:rPr>
          <w:rFonts w:ascii="Arial" w:hAnsi="Arial" w:cs="Arial"/>
          <w:sz w:val="22"/>
          <w:szCs w:val="22"/>
        </w:rPr>
        <w:t>średniorynkową</w:t>
      </w:r>
      <w:proofErr w:type="spellEnd"/>
      <w:r w:rsidRPr="00C56395">
        <w:rPr>
          <w:rFonts w:ascii="Arial" w:hAnsi="Arial" w:cs="Arial"/>
          <w:sz w:val="22"/>
          <w:szCs w:val="22"/>
        </w:rPr>
        <w:t xml:space="preserve"> należy szczegółowo uzasadnić konieczność zakupu danego sprzętu z uwzględnieniem jego parametrów technicznych</w:t>
      </w:r>
      <w:r w:rsidR="007A14AB" w:rsidRPr="00C56395">
        <w:rPr>
          <w:rFonts w:ascii="Arial" w:hAnsi="Arial" w:cs="Arial"/>
          <w:sz w:val="22"/>
          <w:szCs w:val="22"/>
        </w:rPr>
        <w:t xml:space="preserve"> </w:t>
      </w:r>
      <w:r w:rsidR="00744C6C">
        <w:rPr>
          <w:rFonts w:ascii="Arial" w:hAnsi="Arial" w:cs="Arial"/>
          <w:sz w:val="22"/>
          <w:szCs w:val="22"/>
        </w:rPr>
        <w:t xml:space="preserve">i 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16489C" w:rsidRPr="00C56395">
        <w:rPr>
          <w:rFonts w:ascii="Arial" w:hAnsi="Arial" w:cs="Arial"/>
          <w:sz w:val="22"/>
          <w:szCs w:val="22"/>
        </w:rPr>
        <w:t>zastosowani</w:t>
      </w:r>
      <w:r w:rsidR="00744C6C">
        <w:rPr>
          <w:rFonts w:ascii="Arial" w:hAnsi="Arial" w:cs="Arial"/>
          <w:sz w:val="22"/>
          <w:szCs w:val="22"/>
        </w:rPr>
        <w:t>a</w:t>
      </w:r>
      <w:r w:rsidR="00065258" w:rsidRPr="00C56395">
        <w:rPr>
          <w:rFonts w:ascii="Arial" w:hAnsi="Arial" w:cs="Arial"/>
          <w:sz w:val="22"/>
          <w:szCs w:val="22"/>
        </w:rPr>
        <w:t xml:space="preserve"> </w:t>
      </w:r>
      <w:r w:rsidR="007822E5" w:rsidRPr="00C56395">
        <w:rPr>
          <w:rFonts w:ascii="Arial" w:hAnsi="Arial" w:cs="Arial"/>
          <w:sz w:val="22"/>
          <w:szCs w:val="22"/>
        </w:rPr>
        <w:t>praktycz</w:t>
      </w:r>
      <w:r w:rsidR="009C0690">
        <w:rPr>
          <w:rFonts w:ascii="Arial" w:hAnsi="Arial" w:cs="Arial"/>
          <w:sz w:val="22"/>
          <w:szCs w:val="22"/>
        </w:rPr>
        <w:t>n</w:t>
      </w:r>
      <w:r w:rsidR="00744C6C">
        <w:rPr>
          <w:rFonts w:ascii="Arial" w:hAnsi="Arial" w:cs="Arial"/>
          <w:sz w:val="22"/>
          <w:szCs w:val="22"/>
        </w:rPr>
        <w:t>ego</w:t>
      </w:r>
      <w:r w:rsidR="007822E5" w:rsidRPr="00C56395">
        <w:rPr>
          <w:rFonts w:ascii="Arial" w:hAnsi="Arial" w:cs="Arial"/>
          <w:sz w:val="22"/>
          <w:szCs w:val="22"/>
        </w:rPr>
        <w:t xml:space="preserve"> </w:t>
      </w:r>
      <w:r w:rsidR="007A14AB" w:rsidRPr="00C56395">
        <w:rPr>
          <w:rFonts w:ascii="Arial" w:hAnsi="Arial" w:cs="Arial"/>
          <w:sz w:val="22"/>
          <w:szCs w:val="22"/>
        </w:rPr>
        <w:t>na tworzon</w:t>
      </w:r>
      <w:r w:rsidR="00065258" w:rsidRPr="00C56395">
        <w:rPr>
          <w:rFonts w:ascii="Arial" w:hAnsi="Arial" w:cs="Arial"/>
          <w:sz w:val="22"/>
          <w:szCs w:val="22"/>
        </w:rPr>
        <w:t>ym</w:t>
      </w:r>
      <w:r w:rsidR="007A14AB" w:rsidRPr="00C56395">
        <w:rPr>
          <w:rFonts w:ascii="Arial" w:hAnsi="Arial" w:cs="Arial"/>
          <w:sz w:val="22"/>
          <w:szCs w:val="22"/>
        </w:rPr>
        <w:t xml:space="preserve"> stanowisk</w:t>
      </w:r>
      <w:r w:rsidR="00065258" w:rsidRPr="00C56395">
        <w:rPr>
          <w:rFonts w:ascii="Arial" w:hAnsi="Arial" w:cs="Arial"/>
          <w:sz w:val="22"/>
          <w:szCs w:val="22"/>
        </w:rPr>
        <w:t>u</w:t>
      </w:r>
      <w:r w:rsidR="007A14AB" w:rsidRPr="00C56395">
        <w:rPr>
          <w:rFonts w:ascii="Arial" w:hAnsi="Arial" w:cs="Arial"/>
          <w:sz w:val="22"/>
          <w:szCs w:val="22"/>
        </w:rPr>
        <w:t xml:space="preserve"> pracy.</w:t>
      </w:r>
    </w:p>
    <w:p w14:paraId="57B25AA3" w14:textId="00D8C1CB" w:rsidR="00065258" w:rsidRPr="00C56395" w:rsidRDefault="008C4EE0" w:rsidP="004A333B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Mając na uwadze racjonalność, celowość i </w:t>
      </w:r>
      <w:r w:rsidR="00203763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przejrzystość wydatkowania środków publicznych refundacji 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nie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będą 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>podlega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ć</w:t>
      </w:r>
      <w:r w:rsidR="00774B52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 szczególności</w:t>
      </w:r>
      <w:r w:rsidR="001361AB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wydatki poniesione na:</w:t>
      </w:r>
    </w:p>
    <w:p w14:paraId="78FFADB2" w14:textId="2883555F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używanego sprzętu komputerowego, fotograficznego i używanych telefonów,</w:t>
      </w:r>
    </w:p>
    <w:p w14:paraId="516EE405" w14:textId="0FFAF6EB" w:rsidR="00324FFD" w:rsidRPr="00C56395" w:rsidRDefault="00324FFD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sprzętu komputerowego od firm, które nie zajmują się bezpośrednią sprzedażą sprzętu komputerowego,</w:t>
      </w:r>
    </w:p>
    <w:p w14:paraId="03B7874B" w14:textId="7FE63DF2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kasy fiskalnej (kasy rejestrującej), w </w:t>
      </w:r>
      <w:r w:rsidR="005F34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przypadku,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gdy </w:t>
      </w:r>
      <w:r w:rsidR="00E26814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nioskodawca </w:t>
      </w:r>
      <w:r w:rsidR="00026FE5" w:rsidRPr="00C56395">
        <w:rPr>
          <w:rFonts w:ascii="Arial" w:hAnsi="Arial" w:cs="Arial"/>
          <w:color w:val="171717" w:themeColor="background2" w:themeShade="1A"/>
          <w:sz w:val="22"/>
          <w:szCs w:val="22"/>
        </w:rPr>
        <w:t>m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a możliwość odzyskania kosztów jej zakupu z innych środków,</w:t>
      </w:r>
    </w:p>
    <w:p w14:paraId="361B4B24" w14:textId="19BAFE6F" w:rsidR="00674561" w:rsidRPr="00C56395" w:rsidRDefault="00674561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kasy samoobsługowej,</w:t>
      </w:r>
    </w:p>
    <w:p w14:paraId="32CE0504" w14:textId="77777777" w:rsidR="00D9264A" w:rsidRPr="00C56395" w:rsidRDefault="00D9264A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kl</w:t>
      </w:r>
      <w:r w:rsidR="001F25F8" w:rsidRPr="00C56395">
        <w:rPr>
          <w:rFonts w:ascii="Arial" w:hAnsi="Arial" w:cs="Arial"/>
          <w:color w:val="171717" w:themeColor="background2" w:themeShade="1A"/>
          <w:sz w:val="22"/>
          <w:szCs w:val="22"/>
        </w:rPr>
        <w:t>imatyzację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, alarm</w:t>
      </w:r>
      <w:r w:rsidR="001F25F8" w:rsidRPr="00C56395">
        <w:rPr>
          <w:rFonts w:ascii="Arial" w:hAnsi="Arial" w:cs="Arial"/>
          <w:color w:val="171717" w:themeColor="background2" w:themeShade="1A"/>
          <w:sz w:val="22"/>
          <w:szCs w:val="22"/>
        </w:rPr>
        <w:t>y,</w:t>
      </w:r>
    </w:p>
    <w:p w14:paraId="24A329D8" w14:textId="7873E455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ziemi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nieruchomości,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kontenerów, garaży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22891092" w14:textId="7777777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budowę, remont, adaptację lokali i budynków,</w:t>
      </w:r>
    </w:p>
    <w:p w14:paraId="2D906257" w14:textId="77777777" w:rsidR="00195278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remont lub modernizację maszyn i urządzeń,</w:t>
      </w:r>
    </w:p>
    <w:p w14:paraId="5C4E917D" w14:textId="71784232" w:rsidR="001361AB" w:rsidRPr="00195278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195278">
        <w:rPr>
          <w:rFonts w:ascii="Arial" w:hAnsi="Arial" w:cs="Arial"/>
          <w:color w:val="171717" w:themeColor="background2" w:themeShade="1A"/>
          <w:sz w:val="22"/>
          <w:szCs w:val="22"/>
        </w:rPr>
        <w:t>opłaty administracyjne,</w:t>
      </w:r>
    </w:p>
    <w:p w14:paraId="4D3043BF" w14:textId="7777777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reklamę,</w:t>
      </w:r>
    </w:p>
    <w:p w14:paraId="4FA3E056" w14:textId="19876B57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koszty przesyłki, transportu</w:t>
      </w:r>
      <w:r w:rsidR="00EE05D3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oraz montażu zakupionych rzeczy,</w:t>
      </w:r>
    </w:p>
    <w:p w14:paraId="5CE216F0" w14:textId="74F820DD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towarów handlowych,</w:t>
      </w:r>
    </w:p>
    <w:p w14:paraId="6896CAE7" w14:textId="6E11B8DE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zakup surowców i materiałów,</w:t>
      </w:r>
    </w:p>
    <w:p w14:paraId="7BF2F853" w14:textId="5983EF7D" w:rsidR="001361AB" w:rsidRPr="00C56395" w:rsidRDefault="00774B52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pokrycie kosztów związanych m.in. z doskonaleniem zawodowym, uzyskaniem 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licencj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uprawnień, pozwoleń, </w:t>
      </w:r>
      <w:r w:rsidR="001361AB" w:rsidRPr="00C56395">
        <w:rPr>
          <w:rFonts w:ascii="Arial" w:hAnsi="Arial" w:cs="Arial"/>
          <w:color w:val="171717" w:themeColor="background2" w:themeShade="1A"/>
          <w:sz w:val="22"/>
          <w:szCs w:val="22"/>
        </w:rPr>
        <w:t>koncesj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i,</w:t>
      </w:r>
    </w:p>
    <w:p w14:paraId="332D8462" w14:textId="669E7F63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leasing,</w:t>
      </w:r>
    </w:p>
    <w:p w14:paraId="743C83BB" w14:textId="7F8609A8" w:rsidR="001361AB" w:rsidRPr="00C56395" w:rsidRDefault="001361AB" w:rsidP="004A333B">
      <w:pPr>
        <w:pStyle w:val="NormalnyWeb"/>
        <w:numPr>
          <w:ilvl w:val="0"/>
          <w:numId w:val="21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wynagrodzenia i składki na ubezpieczenie społeczne</w:t>
      </w:r>
      <w:r w:rsidR="003F176D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76BF1F5F" w14:textId="6AFD2F30" w:rsidR="00D44603" w:rsidRPr="00C56395" w:rsidRDefault="001361AB" w:rsidP="004A333B">
      <w:pPr>
        <w:pStyle w:val="NormalnyWeb"/>
        <w:spacing w:before="120" w:beforeAutospacing="0" w:after="120" w:afterAutospacing="0"/>
        <w:ind w:left="284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Powyższy katalog nie jest zamknięty. W uzasadnionych przypadkach, w ramach poszczególnych wniosków, </w:t>
      </w:r>
      <w:r w:rsidR="002F6387" w:rsidRPr="00C56395">
        <w:rPr>
          <w:rFonts w:ascii="Arial" w:hAnsi="Arial" w:cs="Arial"/>
          <w:color w:val="0D0D0D" w:themeColor="text1" w:themeTint="F2"/>
          <w:sz w:val="22"/>
          <w:szCs w:val="22"/>
        </w:rPr>
        <w:t>urząd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może wyłączyć z objęcia refundacją wydatki, które nie są w sposób </w:t>
      </w:r>
      <w:r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ścisły i bezpośredni związane z tworzonym stanowiskiem pracy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oraz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budzą wątpliwość co do ich wykorzystania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przez osobę zatrudnioną </w:t>
      </w:r>
      <w:r w:rsidR="00E66943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na</w:t>
      </w:r>
      <w:r w:rsidR="002132FE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</w:t>
      </w:r>
      <w:r w:rsidR="008C4EE0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wnioskowanym </w:t>
      </w:r>
      <w:r w:rsidR="007822E5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stanowisku</w:t>
      </w:r>
      <w:r w:rsidR="002132FE" w:rsidRPr="00C56395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 pracy</w:t>
      </w:r>
      <w:r w:rsidR="007822E5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mając na uwadze </w:t>
      </w:r>
      <w:r w:rsidR="006D44E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zaproponowany we wniosku </w:t>
      </w:r>
      <w:r w:rsidR="007822E5" w:rsidRPr="00C56395">
        <w:rPr>
          <w:rFonts w:ascii="Arial" w:hAnsi="Arial" w:cs="Arial"/>
          <w:color w:val="0D0D0D" w:themeColor="text1" w:themeTint="F2"/>
          <w:sz w:val="22"/>
          <w:szCs w:val="22"/>
        </w:rPr>
        <w:t>rodzaj pracy</w:t>
      </w:r>
      <w:r w:rsidR="006D44E1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do wykonywania</w:t>
      </w:r>
      <w:r w:rsidR="002132FE" w:rsidRPr="00C56395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E66943"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Dotyczy to również możliwości zmniejszenia kwoty refundacji na poszczególne zakupy.</w:t>
      </w:r>
    </w:p>
    <w:p w14:paraId="6422ADBA" w14:textId="76F6C7BE" w:rsidR="001361AB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Refundacja</w:t>
      </w:r>
      <w:r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 xml:space="preserve"> zakupu używanych przedmiotów stanowiących wyposażenie lub doposażenie stanowiska pracy zostanie </w:t>
      </w:r>
      <w:r w:rsidR="005F34AB"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>dokonana,</w:t>
      </w:r>
      <w:r w:rsidRPr="00C56395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 xml:space="preserve"> jeżeli:</w:t>
      </w:r>
    </w:p>
    <w:p w14:paraId="216FA72B" w14:textId="77777777" w:rsidR="001361AB" w:rsidRPr="00C56395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sprzedający przedmiot stanowiący wyposażenie lub doposażenie stanowiska pracy wystawi deklarację określającą jego pochodzenie,</w:t>
      </w:r>
    </w:p>
    <w:p w14:paraId="536CD3FE" w14:textId="77777777" w:rsidR="001361AB" w:rsidRPr="008B115B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8B115B">
        <w:rPr>
          <w:rFonts w:ascii="Arial" w:hAnsi="Arial" w:cs="Arial"/>
          <w:color w:val="171717" w:themeColor="background2" w:themeShade="1A"/>
          <w:sz w:val="22"/>
          <w:szCs w:val="22"/>
        </w:rPr>
        <w:t>sprzedający przedmiot stanowiący wyposażenie lub doposażenie stanowiska pracy potwierdzi w</w:t>
      </w:r>
      <w:r w:rsidR="00685DDC" w:rsidRPr="008B115B">
        <w:rPr>
          <w:rFonts w:ascii="Arial" w:hAnsi="Arial" w:cs="Arial"/>
          <w:color w:val="171717" w:themeColor="background2" w:themeShade="1A"/>
          <w:sz w:val="22"/>
          <w:szCs w:val="22"/>
        </w:rPr>
        <w:t> </w:t>
      </w:r>
      <w:r w:rsidRPr="008B115B">
        <w:rPr>
          <w:rFonts w:ascii="Arial" w:hAnsi="Arial" w:cs="Arial"/>
          <w:color w:val="171717" w:themeColor="background2" w:themeShade="1A"/>
          <w:sz w:val="22"/>
          <w:szCs w:val="22"/>
        </w:rPr>
        <w:t>deklaracji, że w okresie ostatnich 7 lat używany przedmiot stanowiący wyposażenie lub doposażenie stanowiska pracy nie został zakupiony z pomocy krajowej lub wspólnotowej,</w:t>
      </w:r>
    </w:p>
    <w:p w14:paraId="0542398C" w14:textId="15644FD0" w:rsidR="00D44603" w:rsidRPr="00195278" w:rsidRDefault="001361AB" w:rsidP="004A333B">
      <w:pPr>
        <w:pStyle w:val="NormalnyWeb"/>
        <w:numPr>
          <w:ilvl w:val="0"/>
          <w:numId w:val="2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lastRenderedPageBreak/>
        <w:t>cena zakupionego używanego przedmiotu stanowiącego wyposażenie lub doposażenie stanowiska pracy nie przekroczy jego wartości rynkowej i będzie niższa niż koszt podobnego nowego przedmiotu.</w:t>
      </w:r>
    </w:p>
    <w:p w14:paraId="084E2324" w14:textId="77777777" w:rsidR="00265197" w:rsidRPr="00265197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0D0D0D" w:themeColor="text1" w:themeTint="F2"/>
          <w:sz w:val="22"/>
          <w:szCs w:val="22"/>
          <w:lang w:eastAsia="pl-PL"/>
        </w:rPr>
        <w:t>Refundacja</w:t>
      </w:r>
      <w:r w:rsidRPr="0059247F">
        <w:rPr>
          <w:rFonts w:ascii="Arial" w:hAnsi="Arial" w:cs="Arial"/>
          <w:color w:val="0D0D0D" w:themeColor="text1" w:themeTint="F2"/>
          <w:sz w:val="22"/>
          <w:szCs w:val="22"/>
        </w:rPr>
        <w:t xml:space="preserve"> nie przysługuje na</w:t>
      </w:r>
      <w:r w:rsidR="00265197">
        <w:rPr>
          <w:rFonts w:ascii="Arial" w:hAnsi="Arial" w:cs="Arial"/>
          <w:color w:val="0D0D0D" w:themeColor="text1" w:themeTint="F2"/>
          <w:sz w:val="22"/>
          <w:szCs w:val="22"/>
        </w:rPr>
        <w:t>:</w:t>
      </w:r>
    </w:p>
    <w:p w14:paraId="55FC1EA2" w14:textId="75DACAD5" w:rsidR="001361AB" w:rsidRPr="0059247F" w:rsidRDefault="001361AB" w:rsidP="00265197">
      <w:pPr>
        <w:pStyle w:val="NormalnyWeb"/>
        <w:numPr>
          <w:ilvl w:val="0"/>
          <w:numId w:val="1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zakup sprzętu od osób lub podmiotów powiązanych osobowo lub kapitałowo </w:t>
      </w:r>
      <w:r w:rsidR="00A504B6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z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nioskodawcą. Przez powiązania kapitałowe lub osobowe rozumie się wzajemne powiązania między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nioskodawcą lub osobami upoważnionymi do zaciągania zobowiązań w imieniu </w:t>
      </w:r>
      <w:r w:rsidR="007F4B00" w:rsidRPr="0059247F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nioskodawcy, polegające w szczególności na:</w:t>
      </w:r>
    </w:p>
    <w:p w14:paraId="4430014C" w14:textId="77777777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uczestniczeniu w spółce jako wspólnik spółki cywilnej lub spółki osobowej,</w:t>
      </w:r>
    </w:p>
    <w:p w14:paraId="00AE8F4A" w14:textId="4110804B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posiadaniu co najmniej </w:t>
      </w:r>
      <w:r w:rsidR="00265197">
        <w:rPr>
          <w:rFonts w:ascii="Arial" w:hAnsi="Arial" w:cs="Arial"/>
          <w:color w:val="171717" w:themeColor="background2" w:themeShade="1A"/>
          <w:sz w:val="22"/>
          <w:szCs w:val="22"/>
        </w:rPr>
        <w:t>5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% udziałów lub akcji,</w:t>
      </w:r>
    </w:p>
    <w:p w14:paraId="43BBB2B8" w14:textId="77777777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pełnieniu funkcji członka organu nadzorczego lub zarządzającego, prokurenta, pełnomocnika,</w:t>
      </w:r>
    </w:p>
    <w:p w14:paraId="12C41676" w14:textId="39E03D50" w:rsidR="001361AB" w:rsidRPr="0059247F" w:rsidRDefault="001361AB" w:rsidP="00265197">
      <w:pPr>
        <w:pStyle w:val="NormalnyWeb"/>
        <w:numPr>
          <w:ilvl w:val="0"/>
          <w:numId w:val="25"/>
        </w:numPr>
        <w:spacing w:before="120" w:beforeAutospacing="0" w:after="120" w:afterAutospacing="0"/>
        <w:ind w:left="851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pozostawaniu w związku małżeńskim, w stosunku pokrewieństwa lub powinowactwa </w:t>
      </w:r>
      <w:r w:rsidR="0039116C" w:rsidRPr="0059247F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w linii prostej, pokrewieństwa lub powinowactwa w linii bocznej do drugiego stopnia lub w stosunku przysposobienia, opieki lub kurateli</w:t>
      </w:r>
      <w:r w:rsidR="00265197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079E751A" w14:textId="60D45236" w:rsidR="001361AB" w:rsidRPr="0059247F" w:rsidRDefault="001361AB" w:rsidP="004A333B">
      <w:pPr>
        <w:pStyle w:val="NormalnyWeb"/>
        <w:numPr>
          <w:ilvl w:val="0"/>
          <w:numId w:val="1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utworzenie łączonego stanowiska pracy, tzn. w </w:t>
      </w:r>
      <w:r w:rsidR="005F34AB" w:rsidRPr="0059247F">
        <w:rPr>
          <w:rFonts w:ascii="Arial" w:hAnsi="Arial" w:cs="Arial"/>
          <w:color w:val="171717" w:themeColor="background2" w:themeShade="1A"/>
          <w:sz w:val="22"/>
          <w:szCs w:val="22"/>
        </w:rPr>
        <w:t>przypadku,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 xml:space="preserve"> gdy skierowana osoba  wykonywać będzie pracę na dwóch odrębnych stanowiskach, np. kierowca-magazynier, sprzedawca-magazynier, pracownik biurowy-</w:t>
      </w:r>
      <w:r w:rsidR="00103F0C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Pr="0059247F">
        <w:rPr>
          <w:rFonts w:ascii="Arial" w:hAnsi="Arial" w:cs="Arial"/>
          <w:color w:val="171717" w:themeColor="background2" w:themeShade="1A"/>
          <w:sz w:val="22"/>
          <w:szCs w:val="22"/>
        </w:rPr>
        <w:t>handlowiec itp.</w:t>
      </w:r>
    </w:p>
    <w:p w14:paraId="52E7871A" w14:textId="7A23083A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przypadku doposażenia stanowiska pracy, tj. dokonania przez </w:t>
      </w:r>
      <w:r w:rsidR="007F4B00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nioskodawcę zakupu brakujących elementów maszyn lub urządzeń niezbędnych do wykonywania pracy na stanowisku, doposażana maszyna/urządzenie musi stanowić własność </w:t>
      </w:r>
      <w:r w:rsidR="007F4B00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nioskodawcy. </w:t>
      </w:r>
      <w:r w:rsidR="0039116C" w:rsidRPr="00C56395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takim przypadku </w:t>
      </w:r>
      <w:r w:rsidR="0041187D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składa stosowne oświadczenie.</w:t>
      </w:r>
    </w:p>
    <w:p w14:paraId="5A66C67A" w14:textId="209B86DB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 xml:space="preserve">W celu zapewnienia zasad racjonalnego i efektywnego wydatkowania środków, </w:t>
      </w:r>
      <w:r w:rsidR="00CE4AF8" w:rsidRPr="00C56395">
        <w:rPr>
          <w:rFonts w:ascii="Arial" w:hAnsi="Arial" w:cs="Arial"/>
          <w:color w:val="0D0D0D" w:themeColor="text1" w:themeTint="F2"/>
          <w:sz w:val="22"/>
          <w:szCs w:val="22"/>
        </w:rPr>
        <w:t>w</w:t>
      </w:r>
      <w:r w:rsidRPr="00C56395">
        <w:rPr>
          <w:rFonts w:ascii="Arial" w:hAnsi="Arial" w:cs="Arial"/>
          <w:color w:val="0D0D0D" w:themeColor="text1" w:themeTint="F2"/>
          <w:sz w:val="22"/>
          <w:szCs w:val="22"/>
        </w:rPr>
        <w:t>nioskodawca zobowiązany jest do uzasadnienia planowanych zakupów pod kątem celowości, niezbędności i przydatności w wykorzystaniu do pracy na refundowanym stanowisku.</w:t>
      </w:r>
    </w:p>
    <w:p w14:paraId="464D73EE" w14:textId="77777777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Rozliczenie poniesionych kosztów dokonywane jest w oparciu o przedstawione faktury </w:t>
      </w:r>
      <w:r w:rsidR="000E174E" w:rsidRPr="00C56395">
        <w:rPr>
          <w:rFonts w:ascii="Arial" w:hAnsi="Arial" w:cs="Arial"/>
          <w:sz w:val="22"/>
          <w:szCs w:val="22"/>
        </w:rPr>
        <w:br/>
      </w:r>
      <w:r w:rsidRPr="00C56395">
        <w:rPr>
          <w:rFonts w:ascii="Arial" w:hAnsi="Arial" w:cs="Arial"/>
          <w:sz w:val="22"/>
          <w:szCs w:val="22"/>
        </w:rPr>
        <w:t>i rachunki z potwierdzeniem uregulowania płatności, z całkowitym wyłączeniem umów kupna-sprzedaży.</w:t>
      </w:r>
    </w:p>
    <w:p w14:paraId="73BDDB9F" w14:textId="768E25CF" w:rsidR="001361AB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W celu potwierdzenia uregulowania płatności należy przedłożyć:</w:t>
      </w:r>
    </w:p>
    <w:p w14:paraId="559F5853" w14:textId="77777777" w:rsidR="001361AB" w:rsidRPr="00C56395" w:rsidRDefault="001361AB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w przypadku zapłaty gotówką – potwierdzenie przyjęcia gotówki przez sprzedającego (dowód KP lub adnotacja na fakturze, rachunku, z której wynika, że nastąpiła zapłata),</w:t>
      </w:r>
    </w:p>
    <w:p w14:paraId="5D0C41D7" w14:textId="3506380F" w:rsidR="001361AB" w:rsidRPr="00C56395" w:rsidRDefault="001361AB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zapłaty przelewem – potwierdzenie dokonania przelewu (wydruk z konta potwierdzający zrealizowanie transakcji lub kserokopia wyciągu bankowego). Przelew powinien być zrealizowany bezpośrednio z konta </w:t>
      </w:r>
      <w:r w:rsidR="00B17329" w:rsidRPr="00103F0C">
        <w:rPr>
          <w:rFonts w:ascii="Arial" w:hAnsi="Arial" w:cs="Arial"/>
          <w:color w:val="171717" w:themeColor="background2" w:themeShade="1A"/>
          <w:sz w:val="22"/>
          <w:szCs w:val="22"/>
        </w:rPr>
        <w:t>w</w:t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nioskodawcy.</w:t>
      </w:r>
    </w:p>
    <w:p w14:paraId="7F59E963" w14:textId="3DE0E69F" w:rsidR="00D44603" w:rsidRPr="00C56395" w:rsidRDefault="00C7794E" w:rsidP="004A333B">
      <w:pPr>
        <w:pStyle w:val="NormalnyWeb"/>
        <w:numPr>
          <w:ilvl w:val="0"/>
          <w:numId w:val="12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w przypadku zakupów realizowanych za pośrednictwem osób trzecich (płatność za pobraniem, system PayU, </w:t>
      </w:r>
      <w:proofErr w:type="spellStart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PayPal</w:t>
      </w:r>
      <w:proofErr w:type="spellEnd"/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i inne) - informacja od sprzedawcy o otrzymaniu zapłaty lub o przyjęciu zapłaty przez pośrednika (kuriera) za dostarczone zakupy wraz </w:t>
      </w:r>
      <w:r w:rsidR="00953468">
        <w:rPr>
          <w:rFonts w:ascii="Arial" w:hAnsi="Arial" w:cs="Arial"/>
          <w:color w:val="171717" w:themeColor="background2" w:themeShade="1A"/>
          <w:sz w:val="22"/>
          <w:szCs w:val="22"/>
        </w:rPr>
        <w:br/>
      </w: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z podaniem daty zapłaty</w:t>
      </w:r>
      <w:r w:rsidR="007043E6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 lub inny dokument 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>potwierdzający dokonanie transakcji kupna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/</w:t>
      </w:r>
      <w:r w:rsidR="006E4C02" w:rsidRPr="00C56395">
        <w:rPr>
          <w:rFonts w:ascii="Arial" w:hAnsi="Arial" w:cs="Arial"/>
          <w:color w:val="171717" w:themeColor="background2" w:themeShade="1A"/>
          <w:sz w:val="22"/>
          <w:szCs w:val="22"/>
        </w:rPr>
        <w:t>sprzedaży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 xml:space="preserve">, na podstawie którego jednoznacznie będzie można stwierdzić dokonanie </w:t>
      </w:r>
      <w:r w:rsidR="007C6C3C" w:rsidRPr="00C56395">
        <w:rPr>
          <w:rFonts w:ascii="Arial" w:hAnsi="Arial" w:cs="Arial"/>
          <w:color w:val="171717" w:themeColor="background2" w:themeShade="1A"/>
          <w:sz w:val="22"/>
          <w:szCs w:val="22"/>
        </w:rPr>
        <w:t>płatności</w:t>
      </w:r>
      <w:r w:rsidR="00A0771E" w:rsidRPr="00C56395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06CB1FCF" w14:textId="7FD69CC5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W każdym przypadku, gdy jednorazowa wartość transakcji, bez względu na liczbę wynikających z niej płatności przekracza </w:t>
      </w:r>
      <w:r w:rsidR="00676082" w:rsidRPr="00C56395">
        <w:rPr>
          <w:rFonts w:ascii="Arial" w:hAnsi="Arial" w:cs="Arial"/>
          <w:sz w:val="22"/>
          <w:szCs w:val="22"/>
        </w:rPr>
        <w:t>15</w:t>
      </w:r>
      <w:r w:rsidRPr="00C56395">
        <w:rPr>
          <w:rFonts w:ascii="Arial" w:hAnsi="Arial" w:cs="Arial"/>
          <w:sz w:val="22"/>
          <w:szCs w:val="22"/>
        </w:rPr>
        <w:t xml:space="preserve"> 000 zł, dokonuje się jej za pośrednictwem rachunku płatniczego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 xml:space="preserve">nioskodawcy. W przypadku, gdy sprzedający jest czynnym podatnikiem podatku VAT obowiązkiem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nioskodawcy jest dokonanie zapłaty na nr rachunku sprzedającego wskazany w elektronicznym wykazie podatników VAT (tzw. białej liście podatników VAT).</w:t>
      </w:r>
    </w:p>
    <w:p w14:paraId="4C6AEED5" w14:textId="7FECEE61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Dokumenty zakupu sporządzone w języku obcym powinny być przetłumaczone przez tłumacza przysięgłego /koszty tłumaczenia obciążają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nioskodawcę/.</w:t>
      </w:r>
    </w:p>
    <w:p w14:paraId="62FFC222" w14:textId="77FC2678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lastRenderedPageBreak/>
        <w:t xml:space="preserve">Przeliczenie wartości zakupu w walucie obcej na PLN dokonywane będzie przez </w:t>
      </w:r>
      <w:r w:rsidR="00CE4AF8" w:rsidRPr="00C56395">
        <w:rPr>
          <w:rFonts w:ascii="Arial" w:hAnsi="Arial" w:cs="Arial"/>
          <w:sz w:val="22"/>
          <w:szCs w:val="22"/>
        </w:rPr>
        <w:t>u</w:t>
      </w:r>
      <w:r w:rsidRPr="00C56395">
        <w:rPr>
          <w:rFonts w:ascii="Arial" w:hAnsi="Arial" w:cs="Arial"/>
          <w:sz w:val="22"/>
          <w:szCs w:val="22"/>
        </w:rPr>
        <w:t>rząd w oparciu o</w:t>
      </w:r>
      <w:r w:rsidR="00EF7734" w:rsidRPr="00C56395">
        <w:rPr>
          <w:rFonts w:ascii="Arial" w:hAnsi="Arial" w:cs="Arial"/>
          <w:sz w:val="22"/>
          <w:szCs w:val="22"/>
        </w:rPr>
        <w:t> </w:t>
      </w:r>
      <w:r w:rsidRPr="00C56395">
        <w:rPr>
          <w:rFonts w:ascii="Arial" w:hAnsi="Arial" w:cs="Arial"/>
          <w:sz w:val="22"/>
          <w:szCs w:val="22"/>
        </w:rPr>
        <w:t>ogłoszony przez NBP średni kurs walut z ostatniego dnia roboczego poprzedzającego dzień dokonania transakcji.</w:t>
      </w:r>
    </w:p>
    <w:p w14:paraId="57353266" w14:textId="7DB3A570" w:rsidR="00D44603" w:rsidRPr="00C56395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103F0C">
        <w:rPr>
          <w:rFonts w:ascii="Arial" w:hAnsi="Arial" w:cs="Arial"/>
          <w:sz w:val="22"/>
          <w:szCs w:val="22"/>
        </w:rPr>
        <w:t xml:space="preserve">Starosta </w:t>
      </w:r>
      <w:r w:rsidR="00B17329" w:rsidRPr="00103F0C">
        <w:rPr>
          <w:rFonts w:ascii="Arial" w:hAnsi="Arial" w:cs="Arial"/>
          <w:sz w:val="22"/>
          <w:szCs w:val="22"/>
        </w:rPr>
        <w:t>P</w:t>
      </w:r>
      <w:r w:rsidRPr="00103F0C">
        <w:rPr>
          <w:rFonts w:ascii="Arial" w:hAnsi="Arial" w:cs="Arial"/>
          <w:sz w:val="22"/>
          <w:szCs w:val="22"/>
        </w:rPr>
        <w:t xml:space="preserve">rzed dokonaniem wypłaty refundacji i skierowaniem </w:t>
      </w:r>
      <w:r w:rsidR="0041187D" w:rsidRPr="00103F0C">
        <w:rPr>
          <w:rFonts w:ascii="Arial" w:hAnsi="Arial" w:cs="Arial"/>
          <w:sz w:val="22"/>
          <w:szCs w:val="22"/>
        </w:rPr>
        <w:t>bezrobotnego</w:t>
      </w:r>
      <w:r w:rsidR="0085691D" w:rsidRPr="00103F0C">
        <w:rPr>
          <w:rFonts w:ascii="Arial" w:hAnsi="Arial" w:cs="Arial"/>
          <w:sz w:val="22"/>
          <w:szCs w:val="22"/>
        </w:rPr>
        <w:t xml:space="preserve"> lub</w:t>
      </w:r>
      <w:r w:rsidR="0041187D" w:rsidRPr="00103F0C">
        <w:rPr>
          <w:rFonts w:ascii="Arial" w:hAnsi="Arial" w:cs="Arial"/>
          <w:sz w:val="22"/>
          <w:szCs w:val="22"/>
        </w:rPr>
        <w:t xml:space="preserve"> opiekuna,</w:t>
      </w:r>
      <w:r w:rsidRPr="00103F0C">
        <w:rPr>
          <w:rFonts w:ascii="Arial" w:hAnsi="Arial" w:cs="Arial"/>
          <w:sz w:val="22"/>
          <w:szCs w:val="22"/>
        </w:rPr>
        <w:t xml:space="preserve"> </w:t>
      </w:r>
      <w:r w:rsidR="00B17329" w:rsidRPr="00103F0C">
        <w:rPr>
          <w:rFonts w:ascii="Arial" w:hAnsi="Arial" w:cs="Arial"/>
          <w:sz w:val="22"/>
          <w:szCs w:val="22"/>
        </w:rPr>
        <w:t xml:space="preserve">urząd </w:t>
      </w:r>
      <w:r w:rsidRPr="00103F0C">
        <w:rPr>
          <w:rFonts w:ascii="Arial" w:hAnsi="Arial" w:cs="Arial"/>
          <w:sz w:val="22"/>
          <w:szCs w:val="22"/>
        </w:rPr>
        <w:t>stwierdza</w:t>
      </w:r>
      <w:r w:rsidRPr="00C56395">
        <w:rPr>
          <w:rFonts w:ascii="Arial" w:hAnsi="Arial" w:cs="Arial"/>
          <w:sz w:val="22"/>
          <w:szCs w:val="22"/>
        </w:rPr>
        <w:t xml:space="preserve"> utworzenie stanowiska</w:t>
      </w:r>
      <w:r w:rsidR="0095139D" w:rsidRPr="00301C81">
        <w:rPr>
          <w:rFonts w:ascii="Arial" w:hAnsi="Arial" w:cs="Arial"/>
          <w:sz w:val="22"/>
          <w:szCs w:val="22"/>
        </w:rPr>
        <w:t xml:space="preserve"> </w:t>
      </w:r>
      <w:r w:rsidR="0095139D" w:rsidRPr="0095139D">
        <w:rPr>
          <w:rFonts w:ascii="Arial" w:hAnsi="Arial" w:cs="Arial"/>
          <w:sz w:val="22"/>
          <w:szCs w:val="22"/>
        </w:rPr>
        <w:t>pracy</w:t>
      </w:r>
      <w:r w:rsidRPr="00C56395">
        <w:rPr>
          <w:rFonts w:ascii="Arial" w:hAnsi="Arial" w:cs="Arial"/>
          <w:sz w:val="22"/>
          <w:szCs w:val="22"/>
        </w:rPr>
        <w:t>, jego wyposażenie lub doposażenie.</w:t>
      </w:r>
    </w:p>
    <w:p w14:paraId="475F4533" w14:textId="0488BD75" w:rsidR="000B7745" w:rsidRPr="00C56395" w:rsidRDefault="000B7745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Wnioskodawca jest zobowiązany do umożliwienia stwierdzenia utworzenia stanowiska pracy, jego wyposażenia lub doposażenia przed dokonaniem wypłaty refundacji </w:t>
      </w:r>
      <w:r w:rsidR="00D707A9">
        <w:rPr>
          <w:rFonts w:ascii="Arial" w:hAnsi="Arial" w:cs="Arial"/>
          <w:sz w:val="22"/>
          <w:szCs w:val="22"/>
        </w:rPr>
        <w:br/>
      </w:r>
      <w:r w:rsidRPr="00C56395">
        <w:rPr>
          <w:rFonts w:ascii="Arial" w:hAnsi="Arial" w:cs="Arial"/>
          <w:sz w:val="22"/>
          <w:szCs w:val="22"/>
        </w:rPr>
        <w:t>i skierowaniem bezrobotnego</w:t>
      </w:r>
      <w:r w:rsidR="0085691D">
        <w:rPr>
          <w:rFonts w:ascii="Arial" w:hAnsi="Arial" w:cs="Arial"/>
          <w:sz w:val="22"/>
          <w:szCs w:val="22"/>
        </w:rPr>
        <w:t xml:space="preserve"> lub</w:t>
      </w:r>
      <w:r w:rsidRPr="00C56395">
        <w:rPr>
          <w:rFonts w:ascii="Arial" w:hAnsi="Arial" w:cs="Arial"/>
          <w:sz w:val="22"/>
          <w:szCs w:val="22"/>
        </w:rPr>
        <w:t xml:space="preserve"> opiekuna.</w:t>
      </w:r>
    </w:p>
    <w:p w14:paraId="3F9A6549" w14:textId="7FD12005" w:rsidR="00D72B82" w:rsidRDefault="001361AB" w:rsidP="00301C81">
      <w:pPr>
        <w:pStyle w:val="NormalnyWeb"/>
        <w:numPr>
          <w:ilvl w:val="1"/>
          <w:numId w:val="6"/>
        </w:numPr>
        <w:spacing w:before="120" w:beforeAutospacing="0" w:after="120" w:afterAutospacing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 xml:space="preserve">Przekazanie kwoty podlegającej refundacji następuje w formie przelewu bankowego na konto wskazane przez </w:t>
      </w:r>
      <w:r w:rsidR="00CE4AF8" w:rsidRPr="00C56395">
        <w:rPr>
          <w:rFonts w:ascii="Arial" w:hAnsi="Arial" w:cs="Arial"/>
          <w:sz w:val="22"/>
          <w:szCs w:val="22"/>
        </w:rPr>
        <w:t>w</w:t>
      </w:r>
      <w:r w:rsidRPr="00C56395">
        <w:rPr>
          <w:rFonts w:ascii="Arial" w:hAnsi="Arial" w:cs="Arial"/>
          <w:sz w:val="22"/>
          <w:szCs w:val="22"/>
        </w:rPr>
        <w:t>nioskodawcę.</w:t>
      </w:r>
    </w:p>
    <w:p w14:paraId="63437436" w14:textId="77777777" w:rsidR="0041187D" w:rsidRPr="00A265F9" w:rsidRDefault="0041187D" w:rsidP="00EE1AC5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6923ED2" w14:textId="7CD990D6" w:rsidR="009F3537" w:rsidRPr="00C56395" w:rsidRDefault="000B7745" w:rsidP="004A333B">
      <w:pPr>
        <w:pStyle w:val="NormalnyWeb"/>
        <w:numPr>
          <w:ilvl w:val="0"/>
          <w:numId w:val="11"/>
        </w:numPr>
        <w:spacing w:before="120" w:beforeAutospacing="0" w:after="120" w:afterAutospacing="0"/>
        <w:ind w:left="567" w:hanging="493"/>
        <w:rPr>
          <w:rStyle w:val="Pogrubienie"/>
          <w:rFonts w:ascii="Arial" w:hAnsi="Arial" w:cs="Arial"/>
          <w:sz w:val="22"/>
          <w:szCs w:val="22"/>
        </w:rPr>
      </w:pPr>
      <w:r w:rsidRPr="00C56395">
        <w:rPr>
          <w:rStyle w:val="Pogrubienie"/>
          <w:rFonts w:ascii="Arial" w:hAnsi="Arial" w:cs="Arial"/>
          <w:sz w:val="22"/>
          <w:szCs w:val="22"/>
        </w:rPr>
        <w:t>Zasady kierowania kandydatów na tworzone w ramach wyposażenia lub doposażenia stanowiska pracy</w:t>
      </w:r>
    </w:p>
    <w:p w14:paraId="7EABC232" w14:textId="5BBA1BFB" w:rsidR="003C3EAB" w:rsidRPr="00C56395" w:rsidRDefault="001361AB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Doboru</w:t>
      </w:r>
      <w:r w:rsidRPr="00C56395">
        <w:rPr>
          <w:rFonts w:ascii="Arial" w:hAnsi="Arial" w:cs="Arial"/>
          <w:sz w:val="22"/>
          <w:szCs w:val="22"/>
        </w:rPr>
        <w:t xml:space="preserve"> kandydatów na tworzone stanowisko pracy </w:t>
      </w:r>
      <w:r w:rsidRPr="00C56395">
        <w:rPr>
          <w:rFonts w:ascii="Arial" w:hAnsi="Arial" w:cs="Arial"/>
          <w:bCs/>
          <w:sz w:val="22"/>
          <w:szCs w:val="22"/>
        </w:rPr>
        <w:t xml:space="preserve">dokonuje </w:t>
      </w:r>
      <w:r w:rsidR="002054F3" w:rsidRPr="00C56395">
        <w:rPr>
          <w:rFonts w:ascii="Arial" w:hAnsi="Arial" w:cs="Arial"/>
          <w:bCs/>
          <w:sz w:val="22"/>
          <w:szCs w:val="22"/>
        </w:rPr>
        <w:t>urząd</w:t>
      </w:r>
      <w:r w:rsidR="003C3EAB" w:rsidRPr="00C56395">
        <w:rPr>
          <w:rFonts w:ascii="Arial" w:hAnsi="Arial" w:cs="Arial"/>
          <w:bCs/>
          <w:sz w:val="22"/>
          <w:szCs w:val="22"/>
        </w:rPr>
        <w:t>.</w:t>
      </w:r>
    </w:p>
    <w:p w14:paraId="705351E9" w14:textId="58EB7AB7" w:rsidR="003C3EAB" w:rsidRPr="00C56395" w:rsidRDefault="000B774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sz w:val="22"/>
          <w:szCs w:val="22"/>
        </w:rPr>
      </w:pP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Zgodnie z </w:t>
      </w:r>
      <w:r w:rsidR="00F27876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rt. 69 ustawy, pierwszeństwo w skierowaniu do udziału w formach pomocy </w:t>
      </w:r>
      <w:r w:rsidRPr="00301C81">
        <w:rPr>
          <w:rFonts w:ascii="Arial" w:hAnsi="Arial" w:cs="Arial"/>
          <w:sz w:val="22"/>
          <w:szCs w:val="22"/>
        </w:rPr>
        <w:t>przysługuje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14:paraId="477A58AC" w14:textId="3EE371FD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posiadającym Kartę Dużej Rodziny</w:t>
      </w:r>
      <w:r w:rsidR="00E26814">
        <w:rPr>
          <w:rFonts w:ascii="Arial" w:hAnsi="Arial" w:cs="Arial"/>
          <w:color w:val="171717" w:themeColor="background2" w:themeShade="1A"/>
          <w:sz w:val="22"/>
          <w:szCs w:val="22"/>
        </w:rPr>
        <w:t>,</w:t>
      </w:r>
    </w:p>
    <w:p w14:paraId="3BA8903B" w14:textId="1E5E2DCD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powyżej 50 roku życia,</w:t>
      </w:r>
    </w:p>
    <w:p w14:paraId="4CB207CA" w14:textId="5F81BEBF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bez kwalifikacji zawodowych,</w:t>
      </w:r>
    </w:p>
    <w:p w14:paraId="64E1C0D9" w14:textId="2D489751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niepełnosprawnym,</w:t>
      </w:r>
    </w:p>
    <w:p w14:paraId="43B03753" w14:textId="73E28086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długotrwale bezrobotnym,</w:t>
      </w:r>
    </w:p>
    <w:p w14:paraId="5A47339B" w14:textId="329B99BA" w:rsidR="003C3EAB" w:rsidRPr="00C56395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i poszukującym pracy, będącym osobami do 30 roku życia,</w:t>
      </w:r>
    </w:p>
    <w:p w14:paraId="02C1EBC3" w14:textId="5AAD3200" w:rsidR="002054F3" w:rsidRPr="00D707A9" w:rsidRDefault="003C3EAB" w:rsidP="004A333B">
      <w:pPr>
        <w:pStyle w:val="NormalnyWeb"/>
        <w:numPr>
          <w:ilvl w:val="0"/>
          <w:numId w:val="23"/>
        </w:numPr>
        <w:tabs>
          <w:tab w:val="left" w:pos="540"/>
        </w:tabs>
        <w:spacing w:before="120" w:beforeAutospacing="0" w:after="120" w:afterAutospacing="0"/>
        <w:jc w:val="both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C56395">
        <w:rPr>
          <w:rFonts w:ascii="Arial" w:hAnsi="Arial" w:cs="Arial"/>
          <w:color w:val="171717" w:themeColor="background2" w:themeShade="1A"/>
          <w:sz w:val="22"/>
          <w:szCs w:val="22"/>
        </w:rPr>
        <w:t>bezrobotnym samotnie wychowującym co najmniej jedno dziecko.</w:t>
      </w:r>
    </w:p>
    <w:p w14:paraId="1212FB7A" w14:textId="105BA9A3" w:rsidR="000B7745" w:rsidRPr="00301C81" w:rsidRDefault="000B774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Przy kierowaniu do udziału w formach pomocy, urząd stosuje ogólną zasadę świadczenia </w:t>
      </w:r>
      <w:r w:rsidR="0041187D">
        <w:rPr>
          <w:rFonts w:ascii="Arial" w:eastAsia="Times New Roman" w:hAnsi="Arial" w:cs="Arial"/>
          <w:sz w:val="22"/>
          <w:szCs w:val="22"/>
          <w:lang w:eastAsia="pl-PL"/>
        </w:rPr>
        <w:t>pomocy</w:t>
      </w:r>
      <w:r w:rsidRPr="00C56395">
        <w:rPr>
          <w:rFonts w:ascii="Arial" w:eastAsia="Times New Roman" w:hAnsi="Arial" w:cs="Arial"/>
          <w:sz w:val="22"/>
          <w:szCs w:val="22"/>
          <w:lang w:eastAsia="pl-PL"/>
        </w:rPr>
        <w:t xml:space="preserve"> z uwzględnieniem sytuacji i potrzeb osoby, której udzielana</w:t>
      </w:r>
      <w:r w:rsidR="00D4022E">
        <w:rPr>
          <w:rFonts w:ascii="Arial" w:eastAsia="Times New Roman" w:hAnsi="Arial" w:cs="Arial"/>
          <w:sz w:val="22"/>
          <w:szCs w:val="22"/>
          <w:lang w:eastAsia="pl-PL"/>
        </w:rPr>
        <w:t xml:space="preserve"> jest pomoc.</w:t>
      </w:r>
    </w:p>
    <w:p w14:paraId="2E9462BB" w14:textId="4BB55F1E" w:rsidR="001F795A" w:rsidRPr="00FD249A" w:rsidRDefault="001F795A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D249A">
        <w:rPr>
          <w:rFonts w:ascii="Arial" w:eastAsia="Times New Roman" w:hAnsi="Arial" w:cs="Arial"/>
          <w:sz w:val="22"/>
          <w:szCs w:val="22"/>
          <w:lang w:eastAsia="pl-PL"/>
        </w:rPr>
        <w:t>Jeżeli wskazanie</w:t>
      </w:r>
      <w:r w:rsidR="00AA7120" w:rsidRPr="00FD249A">
        <w:rPr>
          <w:rFonts w:ascii="Arial" w:eastAsia="Times New Roman" w:hAnsi="Arial" w:cs="Arial"/>
          <w:sz w:val="22"/>
          <w:szCs w:val="22"/>
          <w:lang w:eastAsia="pl-PL"/>
        </w:rPr>
        <w:t xml:space="preserve"> konkretnego</w:t>
      </w:r>
      <w:r w:rsidRPr="00FD249A">
        <w:rPr>
          <w:rFonts w:ascii="Arial" w:eastAsia="Times New Roman" w:hAnsi="Arial" w:cs="Arial"/>
          <w:sz w:val="22"/>
          <w:szCs w:val="22"/>
          <w:lang w:eastAsia="pl-PL"/>
        </w:rPr>
        <w:t xml:space="preserve"> kandydata do zatrudnienia wynika ze szczególnych uwarunkowań przewidzianych w ustawie (art. 79 ust. 3 ustawy), wnioskodawca jest zobowiązany podać dane oraz szczegółowo opisać i uzasadnić okoliczności tego wyboru we wniosku w pozycji „Uzasadnienie utworzenia nowego miejsca pracy”.</w:t>
      </w:r>
    </w:p>
    <w:p w14:paraId="6992D93B" w14:textId="2F4614B0" w:rsidR="002755FC" w:rsidRPr="00301C81" w:rsidRDefault="003B77CD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Wnioskodawca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jest zobowiązany do dokonania wyboru osoby do zatrudnienia spośród osób skierowanych przez </w:t>
      </w:r>
      <w:r w:rsidR="002F6387" w:rsidRPr="00301C81"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>rząd w terminie wskazanym w umowie. Brak dokonania wyboru osoby w terminie określonym w</w:t>
      </w:r>
      <w:r w:rsidR="00685DDC" w:rsidRPr="00301C81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>umowie sankcjonuje</w:t>
      </w:r>
      <w:r w:rsidR="006A2425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się</w:t>
      </w:r>
      <w:r w:rsidR="001361AB" w:rsidRPr="00301C81">
        <w:rPr>
          <w:rFonts w:ascii="Arial" w:eastAsia="Times New Roman" w:hAnsi="Arial" w:cs="Arial"/>
          <w:sz w:val="22"/>
          <w:szCs w:val="22"/>
          <w:lang w:eastAsia="pl-PL"/>
        </w:rPr>
        <w:t xml:space="preserve"> rozwiązaniem umowy.</w:t>
      </w:r>
    </w:p>
    <w:p w14:paraId="723BC95F" w14:textId="47B3F74A" w:rsidR="00C56395" w:rsidRDefault="00D30ED5" w:rsidP="00301C81">
      <w:pPr>
        <w:pStyle w:val="NormalnyWeb"/>
        <w:numPr>
          <w:ilvl w:val="1"/>
          <w:numId w:val="27"/>
        </w:numPr>
        <w:spacing w:before="120" w:beforeAutospacing="0" w:after="120" w:afterAutospacing="0"/>
        <w:ind w:left="284"/>
        <w:jc w:val="both"/>
        <w:rPr>
          <w:rFonts w:ascii="Arial" w:hAnsi="Arial" w:cs="Arial"/>
          <w:sz w:val="22"/>
          <w:szCs w:val="22"/>
        </w:rPr>
      </w:pPr>
      <w:r w:rsidRPr="00301C81">
        <w:rPr>
          <w:rFonts w:ascii="Arial" w:eastAsia="Times New Roman" w:hAnsi="Arial" w:cs="Arial"/>
          <w:sz w:val="22"/>
          <w:szCs w:val="22"/>
          <w:lang w:eastAsia="pl-PL"/>
        </w:rPr>
        <w:t>W przypadku refundacji kosztów wyposażenia lub doposażenia stanowiska pracy realizowanych</w:t>
      </w:r>
      <w:r w:rsidRPr="00C56395">
        <w:rPr>
          <w:rFonts w:ascii="Arial" w:hAnsi="Arial" w:cs="Arial"/>
          <w:sz w:val="22"/>
          <w:szCs w:val="22"/>
        </w:rPr>
        <w:t xml:space="preserve"> w ramach środków Europejskiego Funduszu Społecznego </w:t>
      </w:r>
      <w:r w:rsidR="008C4EE0" w:rsidRPr="00C56395">
        <w:rPr>
          <w:rFonts w:ascii="Arial" w:hAnsi="Arial" w:cs="Arial"/>
          <w:sz w:val="22"/>
          <w:szCs w:val="22"/>
        </w:rPr>
        <w:t>Plus</w:t>
      </w:r>
      <w:r w:rsidRPr="00C56395">
        <w:rPr>
          <w:rFonts w:ascii="Arial" w:hAnsi="Arial" w:cs="Arial"/>
          <w:sz w:val="22"/>
          <w:szCs w:val="22"/>
        </w:rPr>
        <w:t xml:space="preserve"> oraz Programów Regionalnych kierowane na tworzone stanowiska pracy mogą być wyłącznie osoby bezrobotne.</w:t>
      </w:r>
    </w:p>
    <w:p w14:paraId="74507C4C" w14:textId="77777777" w:rsidR="00D707A9" w:rsidRPr="00D707A9" w:rsidRDefault="00D707A9" w:rsidP="004A333B">
      <w:pPr>
        <w:pStyle w:val="Normalny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4AFE568B" w14:textId="77777777" w:rsidR="00A03A3A" w:rsidRDefault="00A03A3A" w:rsidP="004A333B">
      <w:pPr>
        <w:spacing w:before="120" w:after="120"/>
        <w:rPr>
          <w:rFonts w:ascii="Arial" w:hAnsi="Arial" w:cs="Arial"/>
          <w:sz w:val="22"/>
          <w:szCs w:val="22"/>
        </w:rPr>
      </w:pPr>
    </w:p>
    <w:p w14:paraId="3E4619EC" w14:textId="7F28602B" w:rsidR="000128CB" w:rsidRPr="00C56395" w:rsidRDefault="00B777F4" w:rsidP="004A333B">
      <w:pPr>
        <w:spacing w:before="120" w:after="120"/>
        <w:rPr>
          <w:rFonts w:ascii="Arial" w:hAnsi="Arial" w:cs="Arial"/>
          <w:sz w:val="22"/>
          <w:szCs w:val="22"/>
        </w:rPr>
      </w:pPr>
      <w:r w:rsidRPr="00C56395">
        <w:rPr>
          <w:rFonts w:ascii="Arial" w:hAnsi="Arial" w:cs="Arial"/>
          <w:sz w:val="22"/>
          <w:szCs w:val="22"/>
        </w:rPr>
        <w:t>Gorlice,</w:t>
      </w:r>
      <w:r w:rsidR="00F60A48" w:rsidRPr="00C56395">
        <w:rPr>
          <w:rFonts w:ascii="Arial" w:hAnsi="Arial" w:cs="Arial"/>
          <w:sz w:val="22"/>
          <w:szCs w:val="22"/>
        </w:rPr>
        <w:t xml:space="preserve"> dnia</w:t>
      </w:r>
      <w:r w:rsidR="005E7E09">
        <w:rPr>
          <w:rFonts w:ascii="Arial" w:hAnsi="Arial" w:cs="Arial"/>
          <w:sz w:val="22"/>
          <w:szCs w:val="22"/>
        </w:rPr>
        <w:t xml:space="preserve"> </w:t>
      </w:r>
      <w:r w:rsidR="00DD43A4">
        <w:rPr>
          <w:rFonts w:ascii="Arial" w:hAnsi="Arial" w:cs="Arial"/>
          <w:sz w:val="22"/>
          <w:szCs w:val="22"/>
        </w:rPr>
        <w:t>20</w:t>
      </w:r>
      <w:r w:rsidR="005E7E09">
        <w:rPr>
          <w:rFonts w:ascii="Arial" w:hAnsi="Arial" w:cs="Arial"/>
          <w:sz w:val="22"/>
          <w:szCs w:val="22"/>
        </w:rPr>
        <w:t>.0</w:t>
      </w:r>
      <w:r w:rsidR="00A265F9">
        <w:rPr>
          <w:rFonts w:ascii="Arial" w:hAnsi="Arial" w:cs="Arial"/>
          <w:sz w:val="22"/>
          <w:szCs w:val="22"/>
        </w:rPr>
        <w:t>8</w:t>
      </w:r>
      <w:r w:rsidR="005E7E09">
        <w:rPr>
          <w:rFonts w:ascii="Arial" w:hAnsi="Arial" w:cs="Arial"/>
          <w:sz w:val="22"/>
          <w:szCs w:val="22"/>
        </w:rPr>
        <w:t>.</w:t>
      </w:r>
      <w:r w:rsidR="00F60A48" w:rsidRPr="00C56395">
        <w:rPr>
          <w:rFonts w:ascii="Arial" w:hAnsi="Arial" w:cs="Arial"/>
          <w:sz w:val="22"/>
          <w:szCs w:val="22"/>
        </w:rPr>
        <w:t>202</w:t>
      </w:r>
      <w:r w:rsidR="00001B5D" w:rsidRPr="00C56395">
        <w:rPr>
          <w:rFonts w:ascii="Arial" w:hAnsi="Arial" w:cs="Arial"/>
          <w:sz w:val="22"/>
          <w:szCs w:val="22"/>
        </w:rPr>
        <w:t>5</w:t>
      </w:r>
      <w:r w:rsidR="00F60A48" w:rsidRPr="00C56395">
        <w:rPr>
          <w:rFonts w:ascii="Arial" w:hAnsi="Arial" w:cs="Arial"/>
          <w:sz w:val="22"/>
          <w:szCs w:val="22"/>
        </w:rPr>
        <w:t xml:space="preserve"> r.</w:t>
      </w:r>
    </w:p>
    <w:p w14:paraId="1181130D" w14:textId="77777777" w:rsidR="00235D9E" w:rsidRDefault="00235D9E" w:rsidP="004A333B">
      <w:pPr>
        <w:tabs>
          <w:tab w:val="left" w:pos="6345"/>
        </w:tabs>
        <w:spacing w:before="120" w:after="120"/>
        <w:rPr>
          <w:rFonts w:ascii="Arial" w:hAnsi="Arial" w:cs="Arial"/>
          <w:sz w:val="22"/>
          <w:szCs w:val="22"/>
        </w:rPr>
      </w:pPr>
    </w:p>
    <w:p w14:paraId="2E27C670" w14:textId="5131D0E9" w:rsidR="00F60A48" w:rsidRPr="00C56395" w:rsidRDefault="00F60A48" w:rsidP="004A333B">
      <w:pPr>
        <w:tabs>
          <w:tab w:val="left" w:pos="6345"/>
        </w:tabs>
        <w:spacing w:before="120" w:after="120"/>
        <w:rPr>
          <w:rFonts w:ascii="Arial" w:hAnsi="Arial" w:cs="Arial"/>
          <w:sz w:val="22"/>
          <w:szCs w:val="22"/>
        </w:rPr>
      </w:pPr>
    </w:p>
    <w:sectPr w:rsidR="00F60A48" w:rsidRPr="00C56395" w:rsidSect="00E85AF6">
      <w:footerReference w:type="even" r:id="rId8"/>
      <w:footerReference w:type="default" r:id="rId9"/>
      <w:pgSz w:w="11906" w:h="16838"/>
      <w:pgMar w:top="993" w:right="1418" w:bottom="1135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71F1" w14:textId="77777777" w:rsidR="0069301F" w:rsidRDefault="0069301F">
      <w:r>
        <w:separator/>
      </w:r>
    </w:p>
  </w:endnote>
  <w:endnote w:type="continuationSeparator" w:id="0">
    <w:p w14:paraId="2A5E8B92" w14:textId="77777777" w:rsidR="0069301F" w:rsidRDefault="006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1F4" w14:textId="77777777" w:rsidR="0054604C" w:rsidRDefault="00B41B2F" w:rsidP="00315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31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F1A40" w14:textId="77777777" w:rsidR="0054604C" w:rsidRDefault="0054604C" w:rsidP="00E21E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197B" w14:textId="6B49D64B" w:rsidR="0054604C" w:rsidRPr="00E21E19" w:rsidRDefault="00B41B2F" w:rsidP="00315ADC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E21E19">
      <w:rPr>
        <w:rStyle w:val="Numerstrony"/>
        <w:sz w:val="16"/>
        <w:szCs w:val="16"/>
      </w:rPr>
      <w:fldChar w:fldCharType="begin"/>
    </w:r>
    <w:r w:rsidRPr="00E21E19">
      <w:rPr>
        <w:rStyle w:val="Numerstrony"/>
        <w:sz w:val="16"/>
        <w:szCs w:val="16"/>
      </w:rPr>
      <w:instrText xml:space="preserve">PAGE  </w:instrText>
    </w:r>
    <w:r w:rsidRPr="00E21E19">
      <w:rPr>
        <w:rStyle w:val="Numerstrony"/>
        <w:sz w:val="16"/>
        <w:szCs w:val="16"/>
      </w:rPr>
      <w:fldChar w:fldCharType="separate"/>
    </w:r>
    <w:r w:rsidR="00076F48">
      <w:rPr>
        <w:rStyle w:val="Numerstrony"/>
        <w:noProof/>
        <w:sz w:val="16"/>
        <w:szCs w:val="16"/>
      </w:rPr>
      <w:t>9</w:t>
    </w:r>
    <w:r w:rsidRPr="00E21E19">
      <w:rPr>
        <w:rStyle w:val="Numerstrony"/>
        <w:sz w:val="16"/>
        <w:szCs w:val="16"/>
      </w:rPr>
      <w:fldChar w:fldCharType="end"/>
    </w:r>
  </w:p>
  <w:p w14:paraId="113C4074" w14:textId="77777777" w:rsidR="0054604C" w:rsidRDefault="0054604C" w:rsidP="00E21E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0782" w14:textId="77777777" w:rsidR="0069301F" w:rsidRDefault="0069301F">
      <w:r>
        <w:separator/>
      </w:r>
    </w:p>
  </w:footnote>
  <w:footnote w:type="continuationSeparator" w:id="0">
    <w:p w14:paraId="17A2B373" w14:textId="77777777" w:rsidR="0069301F" w:rsidRDefault="0069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11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47C8"/>
    <w:multiLevelType w:val="hybridMultilevel"/>
    <w:tmpl w:val="1C9C0876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153827CD"/>
    <w:multiLevelType w:val="hybridMultilevel"/>
    <w:tmpl w:val="2FEA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077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210A47AB"/>
    <w:multiLevelType w:val="hybridMultilevel"/>
    <w:tmpl w:val="D2FC9B9C"/>
    <w:lvl w:ilvl="0" w:tplc="AB6E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10D1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F18B1"/>
    <w:multiLevelType w:val="hybridMultilevel"/>
    <w:tmpl w:val="5ED0C4E8"/>
    <w:lvl w:ilvl="0" w:tplc="04150011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24312A65"/>
    <w:multiLevelType w:val="hybridMultilevel"/>
    <w:tmpl w:val="1C9C0876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269C625E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7A65158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46A30"/>
    <w:multiLevelType w:val="multilevel"/>
    <w:tmpl w:val="FB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623B9"/>
    <w:multiLevelType w:val="hybridMultilevel"/>
    <w:tmpl w:val="E14EF332"/>
    <w:lvl w:ilvl="0" w:tplc="04150017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2E291980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32954BEB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34637ED8"/>
    <w:multiLevelType w:val="multilevel"/>
    <w:tmpl w:val="D16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B3D5063"/>
    <w:multiLevelType w:val="hybridMultilevel"/>
    <w:tmpl w:val="D2FC9B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56662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3D911CE1"/>
    <w:multiLevelType w:val="hybridMultilevel"/>
    <w:tmpl w:val="9F0E854C"/>
    <w:lvl w:ilvl="0" w:tplc="04150011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7" w15:restartNumberingAfterBreak="0">
    <w:nsid w:val="458F39AC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8" w15:restartNumberingAfterBreak="0">
    <w:nsid w:val="57714618"/>
    <w:multiLevelType w:val="hybridMultilevel"/>
    <w:tmpl w:val="DD56BE68"/>
    <w:lvl w:ilvl="0" w:tplc="37623CD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7E5B"/>
    <w:multiLevelType w:val="hybridMultilevel"/>
    <w:tmpl w:val="9A3EA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9C6748"/>
    <w:multiLevelType w:val="hybridMultilevel"/>
    <w:tmpl w:val="5BF08E0C"/>
    <w:lvl w:ilvl="0" w:tplc="D726826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21169A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67DC297A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6BDC2DA5"/>
    <w:multiLevelType w:val="hybridMultilevel"/>
    <w:tmpl w:val="51BC01B6"/>
    <w:lvl w:ilvl="0" w:tplc="0602EC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92845"/>
    <w:multiLevelType w:val="hybridMultilevel"/>
    <w:tmpl w:val="B9986F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81EED"/>
    <w:multiLevelType w:val="multilevel"/>
    <w:tmpl w:val="466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6530"/>
    <w:multiLevelType w:val="hybridMultilevel"/>
    <w:tmpl w:val="63867EA6"/>
    <w:lvl w:ilvl="0" w:tplc="B3B4B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5762D"/>
    <w:multiLevelType w:val="hybridMultilevel"/>
    <w:tmpl w:val="5ED0C4E8"/>
    <w:lvl w:ilvl="0" w:tplc="FFFFFFFF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1" w:hanging="360"/>
      </w:pPr>
    </w:lvl>
    <w:lvl w:ilvl="2" w:tplc="FFFFFFFF" w:tentative="1">
      <w:start w:val="1"/>
      <w:numFmt w:val="lowerRoman"/>
      <w:lvlText w:val="%3."/>
      <w:lvlJc w:val="right"/>
      <w:pPr>
        <w:ind w:left="1981" w:hanging="180"/>
      </w:pPr>
    </w:lvl>
    <w:lvl w:ilvl="3" w:tplc="FFFFFFFF" w:tentative="1">
      <w:start w:val="1"/>
      <w:numFmt w:val="decimal"/>
      <w:lvlText w:val="%4."/>
      <w:lvlJc w:val="left"/>
      <w:pPr>
        <w:ind w:left="2701" w:hanging="360"/>
      </w:pPr>
    </w:lvl>
    <w:lvl w:ilvl="4" w:tplc="FFFFFFFF" w:tentative="1">
      <w:start w:val="1"/>
      <w:numFmt w:val="lowerLetter"/>
      <w:lvlText w:val="%5."/>
      <w:lvlJc w:val="left"/>
      <w:pPr>
        <w:ind w:left="3421" w:hanging="360"/>
      </w:pPr>
    </w:lvl>
    <w:lvl w:ilvl="5" w:tplc="FFFFFFFF" w:tentative="1">
      <w:start w:val="1"/>
      <w:numFmt w:val="lowerRoman"/>
      <w:lvlText w:val="%6."/>
      <w:lvlJc w:val="right"/>
      <w:pPr>
        <w:ind w:left="4141" w:hanging="180"/>
      </w:pPr>
    </w:lvl>
    <w:lvl w:ilvl="6" w:tplc="FFFFFFFF" w:tentative="1">
      <w:start w:val="1"/>
      <w:numFmt w:val="decimal"/>
      <w:lvlText w:val="%7."/>
      <w:lvlJc w:val="left"/>
      <w:pPr>
        <w:ind w:left="4861" w:hanging="360"/>
      </w:pPr>
    </w:lvl>
    <w:lvl w:ilvl="7" w:tplc="FFFFFFFF" w:tentative="1">
      <w:start w:val="1"/>
      <w:numFmt w:val="lowerLetter"/>
      <w:lvlText w:val="%8."/>
      <w:lvlJc w:val="left"/>
      <w:pPr>
        <w:ind w:left="5581" w:hanging="360"/>
      </w:pPr>
    </w:lvl>
    <w:lvl w:ilvl="8" w:tplc="FFFFFFFF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8" w15:restartNumberingAfterBreak="0">
    <w:nsid w:val="79AA435F"/>
    <w:multiLevelType w:val="hybridMultilevel"/>
    <w:tmpl w:val="D2FC9B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995476">
    <w:abstractNumId w:val="20"/>
  </w:num>
  <w:num w:numId="2" w16cid:durableId="1691878417">
    <w:abstractNumId w:val="5"/>
  </w:num>
  <w:num w:numId="3" w16cid:durableId="1991977311">
    <w:abstractNumId w:val="4"/>
  </w:num>
  <w:num w:numId="4" w16cid:durableId="1124273068">
    <w:abstractNumId w:val="26"/>
  </w:num>
  <w:num w:numId="5" w16cid:durableId="1028608191">
    <w:abstractNumId w:val="19"/>
  </w:num>
  <w:num w:numId="6" w16cid:durableId="843743102">
    <w:abstractNumId w:val="0"/>
  </w:num>
  <w:num w:numId="7" w16cid:durableId="1134327470">
    <w:abstractNumId w:val="13"/>
  </w:num>
  <w:num w:numId="8" w16cid:durableId="643580181">
    <w:abstractNumId w:val="24"/>
  </w:num>
  <w:num w:numId="9" w16cid:durableId="355355713">
    <w:abstractNumId w:val="23"/>
  </w:num>
  <w:num w:numId="10" w16cid:durableId="545408279">
    <w:abstractNumId w:val="25"/>
  </w:num>
  <w:num w:numId="11" w16cid:durableId="1859613921">
    <w:abstractNumId w:val="18"/>
  </w:num>
  <w:num w:numId="12" w16cid:durableId="1744179313">
    <w:abstractNumId w:val="6"/>
  </w:num>
  <w:num w:numId="13" w16cid:durableId="598949570">
    <w:abstractNumId w:val="1"/>
  </w:num>
  <w:num w:numId="14" w16cid:durableId="1680540906">
    <w:abstractNumId w:val="7"/>
  </w:num>
  <w:num w:numId="15" w16cid:durableId="1122500631">
    <w:abstractNumId w:val="11"/>
  </w:num>
  <w:num w:numId="16" w16cid:durableId="2113429839">
    <w:abstractNumId w:val="17"/>
  </w:num>
  <w:num w:numId="17" w16cid:durableId="1371800370">
    <w:abstractNumId w:val="21"/>
  </w:num>
  <w:num w:numId="18" w16cid:durableId="292299087">
    <w:abstractNumId w:val="22"/>
  </w:num>
  <w:num w:numId="19" w16cid:durableId="1663968390">
    <w:abstractNumId w:val="27"/>
  </w:num>
  <w:num w:numId="20" w16cid:durableId="1388718648">
    <w:abstractNumId w:val="3"/>
  </w:num>
  <w:num w:numId="21" w16cid:durableId="867379055">
    <w:abstractNumId w:val="15"/>
  </w:num>
  <w:num w:numId="22" w16cid:durableId="871307676">
    <w:abstractNumId w:val="12"/>
  </w:num>
  <w:num w:numId="23" w16cid:durableId="1528372150">
    <w:abstractNumId w:val="16"/>
  </w:num>
  <w:num w:numId="24" w16cid:durableId="1333412235">
    <w:abstractNumId w:val="2"/>
  </w:num>
  <w:num w:numId="25" w16cid:durableId="1105423138">
    <w:abstractNumId w:val="10"/>
  </w:num>
  <w:num w:numId="26" w16cid:durableId="770054403">
    <w:abstractNumId w:val="9"/>
  </w:num>
  <w:num w:numId="27" w16cid:durableId="1364209078">
    <w:abstractNumId w:val="8"/>
  </w:num>
  <w:num w:numId="28" w16cid:durableId="602153900">
    <w:abstractNumId w:val="28"/>
  </w:num>
  <w:num w:numId="29" w16cid:durableId="11644685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D3C"/>
    <w:rsid w:val="00001B5D"/>
    <w:rsid w:val="00005F87"/>
    <w:rsid w:val="00006C3F"/>
    <w:rsid w:val="000128CB"/>
    <w:rsid w:val="000200C5"/>
    <w:rsid w:val="00026FE5"/>
    <w:rsid w:val="00035EC3"/>
    <w:rsid w:val="00043ABE"/>
    <w:rsid w:val="00053122"/>
    <w:rsid w:val="00060C73"/>
    <w:rsid w:val="00065258"/>
    <w:rsid w:val="000670EF"/>
    <w:rsid w:val="00067398"/>
    <w:rsid w:val="00076F48"/>
    <w:rsid w:val="000824D4"/>
    <w:rsid w:val="00082BE7"/>
    <w:rsid w:val="00095F09"/>
    <w:rsid w:val="00095F82"/>
    <w:rsid w:val="000A17C5"/>
    <w:rsid w:val="000A29E3"/>
    <w:rsid w:val="000A31BD"/>
    <w:rsid w:val="000B7745"/>
    <w:rsid w:val="000C3F8B"/>
    <w:rsid w:val="000C480B"/>
    <w:rsid w:val="000C5FCF"/>
    <w:rsid w:val="000C6D88"/>
    <w:rsid w:val="000C6DC6"/>
    <w:rsid w:val="000D1BBD"/>
    <w:rsid w:val="000D3D3C"/>
    <w:rsid w:val="000D5E60"/>
    <w:rsid w:val="000E174E"/>
    <w:rsid w:val="000E5321"/>
    <w:rsid w:val="000E5F3E"/>
    <w:rsid w:val="000F2E36"/>
    <w:rsid w:val="00103F0C"/>
    <w:rsid w:val="001048CA"/>
    <w:rsid w:val="0010590A"/>
    <w:rsid w:val="00106A21"/>
    <w:rsid w:val="00111507"/>
    <w:rsid w:val="00116D13"/>
    <w:rsid w:val="00121604"/>
    <w:rsid w:val="00122381"/>
    <w:rsid w:val="00124A31"/>
    <w:rsid w:val="00130AAB"/>
    <w:rsid w:val="00132DD9"/>
    <w:rsid w:val="00134465"/>
    <w:rsid w:val="00135551"/>
    <w:rsid w:val="001361AB"/>
    <w:rsid w:val="00137AEA"/>
    <w:rsid w:val="00141B84"/>
    <w:rsid w:val="00143DB3"/>
    <w:rsid w:val="00144D27"/>
    <w:rsid w:val="0016489C"/>
    <w:rsid w:val="0016498D"/>
    <w:rsid w:val="00172164"/>
    <w:rsid w:val="00177C47"/>
    <w:rsid w:val="0018215A"/>
    <w:rsid w:val="0018242E"/>
    <w:rsid w:val="00186FF6"/>
    <w:rsid w:val="001910D7"/>
    <w:rsid w:val="001938AC"/>
    <w:rsid w:val="00195278"/>
    <w:rsid w:val="001976C4"/>
    <w:rsid w:val="001A7C7C"/>
    <w:rsid w:val="001B27AD"/>
    <w:rsid w:val="001B5FAF"/>
    <w:rsid w:val="001B72ED"/>
    <w:rsid w:val="001C4FEC"/>
    <w:rsid w:val="001D0F16"/>
    <w:rsid w:val="001D1CA1"/>
    <w:rsid w:val="001D43E7"/>
    <w:rsid w:val="001E1A3C"/>
    <w:rsid w:val="001E1D9B"/>
    <w:rsid w:val="001E562A"/>
    <w:rsid w:val="001F25F8"/>
    <w:rsid w:val="001F795A"/>
    <w:rsid w:val="002027C4"/>
    <w:rsid w:val="00203763"/>
    <w:rsid w:val="00204DE0"/>
    <w:rsid w:val="002054F3"/>
    <w:rsid w:val="00210496"/>
    <w:rsid w:val="002132FE"/>
    <w:rsid w:val="00214296"/>
    <w:rsid w:val="00214DB3"/>
    <w:rsid w:val="002210E0"/>
    <w:rsid w:val="00224987"/>
    <w:rsid w:val="00226F2D"/>
    <w:rsid w:val="00234004"/>
    <w:rsid w:val="00235D9E"/>
    <w:rsid w:val="002371ED"/>
    <w:rsid w:val="0025210D"/>
    <w:rsid w:val="00255437"/>
    <w:rsid w:val="0025644E"/>
    <w:rsid w:val="00265197"/>
    <w:rsid w:val="00267412"/>
    <w:rsid w:val="002755FC"/>
    <w:rsid w:val="00283945"/>
    <w:rsid w:val="002969E3"/>
    <w:rsid w:val="002A1521"/>
    <w:rsid w:val="002A4A07"/>
    <w:rsid w:val="002A66A6"/>
    <w:rsid w:val="002A68B9"/>
    <w:rsid w:val="002A7E7F"/>
    <w:rsid w:val="002B19D7"/>
    <w:rsid w:val="002B568B"/>
    <w:rsid w:val="002C3D92"/>
    <w:rsid w:val="002C6C51"/>
    <w:rsid w:val="002C6E85"/>
    <w:rsid w:val="002C785F"/>
    <w:rsid w:val="002D0A78"/>
    <w:rsid w:val="002D2E3F"/>
    <w:rsid w:val="002D327F"/>
    <w:rsid w:val="002D40CE"/>
    <w:rsid w:val="002E534D"/>
    <w:rsid w:val="002F337D"/>
    <w:rsid w:val="002F4AFE"/>
    <w:rsid w:val="002F6387"/>
    <w:rsid w:val="002F7069"/>
    <w:rsid w:val="00301C81"/>
    <w:rsid w:val="00303947"/>
    <w:rsid w:val="00310890"/>
    <w:rsid w:val="00310DDC"/>
    <w:rsid w:val="003127BB"/>
    <w:rsid w:val="00316226"/>
    <w:rsid w:val="00324FFD"/>
    <w:rsid w:val="0032668B"/>
    <w:rsid w:val="00326AF1"/>
    <w:rsid w:val="003271FB"/>
    <w:rsid w:val="00327AA4"/>
    <w:rsid w:val="0033158B"/>
    <w:rsid w:val="003340BB"/>
    <w:rsid w:val="00336196"/>
    <w:rsid w:val="00341A5E"/>
    <w:rsid w:val="00347627"/>
    <w:rsid w:val="00354D88"/>
    <w:rsid w:val="003610C8"/>
    <w:rsid w:val="003623CD"/>
    <w:rsid w:val="0036272E"/>
    <w:rsid w:val="00381A36"/>
    <w:rsid w:val="0038384E"/>
    <w:rsid w:val="00384C44"/>
    <w:rsid w:val="0039116C"/>
    <w:rsid w:val="003A7A42"/>
    <w:rsid w:val="003B1927"/>
    <w:rsid w:val="003B1B98"/>
    <w:rsid w:val="003B3766"/>
    <w:rsid w:val="003B6E89"/>
    <w:rsid w:val="003B77CD"/>
    <w:rsid w:val="003C03FF"/>
    <w:rsid w:val="003C13BE"/>
    <w:rsid w:val="003C2DE8"/>
    <w:rsid w:val="003C3E60"/>
    <w:rsid w:val="003C3EAB"/>
    <w:rsid w:val="003C7C7C"/>
    <w:rsid w:val="003D5616"/>
    <w:rsid w:val="003D6C82"/>
    <w:rsid w:val="003E1930"/>
    <w:rsid w:val="003E1BDF"/>
    <w:rsid w:val="003F176D"/>
    <w:rsid w:val="003F25D3"/>
    <w:rsid w:val="003F2CA3"/>
    <w:rsid w:val="00405D4E"/>
    <w:rsid w:val="00406C69"/>
    <w:rsid w:val="0041187D"/>
    <w:rsid w:val="0041217B"/>
    <w:rsid w:val="004127FF"/>
    <w:rsid w:val="004253B8"/>
    <w:rsid w:val="004348DD"/>
    <w:rsid w:val="004401F3"/>
    <w:rsid w:val="004404A7"/>
    <w:rsid w:val="00441DEC"/>
    <w:rsid w:val="00444795"/>
    <w:rsid w:val="00456BFC"/>
    <w:rsid w:val="0047129D"/>
    <w:rsid w:val="00484A5D"/>
    <w:rsid w:val="004904B0"/>
    <w:rsid w:val="004958E3"/>
    <w:rsid w:val="004A0D99"/>
    <w:rsid w:val="004A333B"/>
    <w:rsid w:val="004A52F1"/>
    <w:rsid w:val="004A7519"/>
    <w:rsid w:val="004B262C"/>
    <w:rsid w:val="004D2120"/>
    <w:rsid w:val="004D29D1"/>
    <w:rsid w:val="004E4C02"/>
    <w:rsid w:val="004E4C4A"/>
    <w:rsid w:val="004E4D26"/>
    <w:rsid w:val="004F03DB"/>
    <w:rsid w:val="004F2B37"/>
    <w:rsid w:val="00500996"/>
    <w:rsid w:val="00501239"/>
    <w:rsid w:val="00510175"/>
    <w:rsid w:val="00513FCF"/>
    <w:rsid w:val="00516127"/>
    <w:rsid w:val="00520529"/>
    <w:rsid w:val="005271C3"/>
    <w:rsid w:val="0052722A"/>
    <w:rsid w:val="00535C6D"/>
    <w:rsid w:val="0053631F"/>
    <w:rsid w:val="005431F0"/>
    <w:rsid w:val="0054604C"/>
    <w:rsid w:val="005632A8"/>
    <w:rsid w:val="005743F6"/>
    <w:rsid w:val="00577AE1"/>
    <w:rsid w:val="005826CA"/>
    <w:rsid w:val="00582F7B"/>
    <w:rsid w:val="0058411B"/>
    <w:rsid w:val="00590DCB"/>
    <w:rsid w:val="005914DE"/>
    <w:rsid w:val="0059247F"/>
    <w:rsid w:val="00592D35"/>
    <w:rsid w:val="005978AA"/>
    <w:rsid w:val="005A4A10"/>
    <w:rsid w:val="005B2269"/>
    <w:rsid w:val="005B3C5B"/>
    <w:rsid w:val="005B4628"/>
    <w:rsid w:val="005B7512"/>
    <w:rsid w:val="005C02EE"/>
    <w:rsid w:val="005C145C"/>
    <w:rsid w:val="005C527B"/>
    <w:rsid w:val="005C6ABD"/>
    <w:rsid w:val="005D0D5B"/>
    <w:rsid w:val="005D4E80"/>
    <w:rsid w:val="005E01C1"/>
    <w:rsid w:val="005E2B80"/>
    <w:rsid w:val="005E51B7"/>
    <w:rsid w:val="005E5C8B"/>
    <w:rsid w:val="005E7E09"/>
    <w:rsid w:val="005F34AB"/>
    <w:rsid w:val="005F6B0F"/>
    <w:rsid w:val="005F755D"/>
    <w:rsid w:val="005F7B92"/>
    <w:rsid w:val="005F7E04"/>
    <w:rsid w:val="0060563F"/>
    <w:rsid w:val="00617794"/>
    <w:rsid w:val="0062689B"/>
    <w:rsid w:val="00633645"/>
    <w:rsid w:val="00641B9E"/>
    <w:rsid w:val="00651DC5"/>
    <w:rsid w:val="0065267A"/>
    <w:rsid w:val="006543B9"/>
    <w:rsid w:val="006639A4"/>
    <w:rsid w:val="0066716E"/>
    <w:rsid w:val="00671621"/>
    <w:rsid w:val="00671668"/>
    <w:rsid w:val="00674561"/>
    <w:rsid w:val="00676082"/>
    <w:rsid w:val="006761A9"/>
    <w:rsid w:val="006777CB"/>
    <w:rsid w:val="00680B27"/>
    <w:rsid w:val="00683545"/>
    <w:rsid w:val="00683AD8"/>
    <w:rsid w:val="00685DDC"/>
    <w:rsid w:val="006865B3"/>
    <w:rsid w:val="00686644"/>
    <w:rsid w:val="006915AB"/>
    <w:rsid w:val="0069301F"/>
    <w:rsid w:val="00694C10"/>
    <w:rsid w:val="0069577F"/>
    <w:rsid w:val="006A0216"/>
    <w:rsid w:val="006A1932"/>
    <w:rsid w:val="006A2425"/>
    <w:rsid w:val="006A79ED"/>
    <w:rsid w:val="006B3B37"/>
    <w:rsid w:val="006B51A4"/>
    <w:rsid w:val="006B6025"/>
    <w:rsid w:val="006B7240"/>
    <w:rsid w:val="006C1A1B"/>
    <w:rsid w:val="006C44FD"/>
    <w:rsid w:val="006D1A1F"/>
    <w:rsid w:val="006D1FA1"/>
    <w:rsid w:val="006D44E1"/>
    <w:rsid w:val="006E4C02"/>
    <w:rsid w:val="006E5EF7"/>
    <w:rsid w:val="006F1AEC"/>
    <w:rsid w:val="006F22C6"/>
    <w:rsid w:val="006F487E"/>
    <w:rsid w:val="006F69DF"/>
    <w:rsid w:val="00700BFA"/>
    <w:rsid w:val="007043E6"/>
    <w:rsid w:val="0070519D"/>
    <w:rsid w:val="0070582A"/>
    <w:rsid w:val="00706E3F"/>
    <w:rsid w:val="0072094D"/>
    <w:rsid w:val="00722A7E"/>
    <w:rsid w:val="0072532E"/>
    <w:rsid w:val="00732D01"/>
    <w:rsid w:val="00740555"/>
    <w:rsid w:val="00742A0F"/>
    <w:rsid w:val="007431C7"/>
    <w:rsid w:val="00744C6C"/>
    <w:rsid w:val="00752282"/>
    <w:rsid w:val="007534C3"/>
    <w:rsid w:val="00753A7E"/>
    <w:rsid w:val="00753C2E"/>
    <w:rsid w:val="00754DAA"/>
    <w:rsid w:val="00754E6E"/>
    <w:rsid w:val="0075713D"/>
    <w:rsid w:val="00764485"/>
    <w:rsid w:val="0076537A"/>
    <w:rsid w:val="00770DF8"/>
    <w:rsid w:val="00774B52"/>
    <w:rsid w:val="007767AC"/>
    <w:rsid w:val="00777ABB"/>
    <w:rsid w:val="00781BCC"/>
    <w:rsid w:val="007822E5"/>
    <w:rsid w:val="007A0CFC"/>
    <w:rsid w:val="007A14AB"/>
    <w:rsid w:val="007A2118"/>
    <w:rsid w:val="007A28CA"/>
    <w:rsid w:val="007A518E"/>
    <w:rsid w:val="007A541B"/>
    <w:rsid w:val="007A5715"/>
    <w:rsid w:val="007A691B"/>
    <w:rsid w:val="007B4CD3"/>
    <w:rsid w:val="007B4F35"/>
    <w:rsid w:val="007B6EFA"/>
    <w:rsid w:val="007C0C3F"/>
    <w:rsid w:val="007C46DF"/>
    <w:rsid w:val="007C6C3C"/>
    <w:rsid w:val="007C7EB6"/>
    <w:rsid w:val="007D2383"/>
    <w:rsid w:val="007E755A"/>
    <w:rsid w:val="007E7E4F"/>
    <w:rsid w:val="007F0229"/>
    <w:rsid w:val="007F150D"/>
    <w:rsid w:val="007F4B00"/>
    <w:rsid w:val="00801522"/>
    <w:rsid w:val="00801A1C"/>
    <w:rsid w:val="00803043"/>
    <w:rsid w:val="00806A22"/>
    <w:rsid w:val="00811654"/>
    <w:rsid w:val="008126D1"/>
    <w:rsid w:val="00822BE7"/>
    <w:rsid w:val="008267BD"/>
    <w:rsid w:val="00850712"/>
    <w:rsid w:val="00850F4D"/>
    <w:rsid w:val="00853A92"/>
    <w:rsid w:val="0085691D"/>
    <w:rsid w:val="00866BDF"/>
    <w:rsid w:val="008724D0"/>
    <w:rsid w:val="008842FA"/>
    <w:rsid w:val="008866B0"/>
    <w:rsid w:val="00886D87"/>
    <w:rsid w:val="008941E3"/>
    <w:rsid w:val="00894A33"/>
    <w:rsid w:val="008A2DDD"/>
    <w:rsid w:val="008A61E0"/>
    <w:rsid w:val="008A743C"/>
    <w:rsid w:val="008B081C"/>
    <w:rsid w:val="008B0E74"/>
    <w:rsid w:val="008B115B"/>
    <w:rsid w:val="008B26C0"/>
    <w:rsid w:val="008B3F43"/>
    <w:rsid w:val="008C4EE0"/>
    <w:rsid w:val="008C7416"/>
    <w:rsid w:val="008C7616"/>
    <w:rsid w:val="008D43C0"/>
    <w:rsid w:val="008E1A62"/>
    <w:rsid w:val="008F1594"/>
    <w:rsid w:val="008F1812"/>
    <w:rsid w:val="008F24A5"/>
    <w:rsid w:val="008F7820"/>
    <w:rsid w:val="009075DE"/>
    <w:rsid w:val="009159FD"/>
    <w:rsid w:val="00923A9B"/>
    <w:rsid w:val="0092676F"/>
    <w:rsid w:val="00935675"/>
    <w:rsid w:val="00940D57"/>
    <w:rsid w:val="00941319"/>
    <w:rsid w:val="00945D2A"/>
    <w:rsid w:val="0095139D"/>
    <w:rsid w:val="00953468"/>
    <w:rsid w:val="009703BD"/>
    <w:rsid w:val="00974907"/>
    <w:rsid w:val="00983708"/>
    <w:rsid w:val="0099392A"/>
    <w:rsid w:val="00996532"/>
    <w:rsid w:val="009A1FBC"/>
    <w:rsid w:val="009A6A04"/>
    <w:rsid w:val="009A7887"/>
    <w:rsid w:val="009C0690"/>
    <w:rsid w:val="009D3147"/>
    <w:rsid w:val="009D3318"/>
    <w:rsid w:val="009D4FE9"/>
    <w:rsid w:val="009E139F"/>
    <w:rsid w:val="009E22E6"/>
    <w:rsid w:val="009E2DEA"/>
    <w:rsid w:val="009E74F6"/>
    <w:rsid w:val="009F0679"/>
    <w:rsid w:val="009F1DDA"/>
    <w:rsid w:val="009F3537"/>
    <w:rsid w:val="009F53CD"/>
    <w:rsid w:val="00A0238C"/>
    <w:rsid w:val="00A03A3A"/>
    <w:rsid w:val="00A040CD"/>
    <w:rsid w:val="00A06FB3"/>
    <w:rsid w:val="00A0771E"/>
    <w:rsid w:val="00A10642"/>
    <w:rsid w:val="00A13AFD"/>
    <w:rsid w:val="00A17EB6"/>
    <w:rsid w:val="00A23660"/>
    <w:rsid w:val="00A265F9"/>
    <w:rsid w:val="00A2793A"/>
    <w:rsid w:val="00A33AB0"/>
    <w:rsid w:val="00A37659"/>
    <w:rsid w:val="00A37F4E"/>
    <w:rsid w:val="00A4225E"/>
    <w:rsid w:val="00A42AE3"/>
    <w:rsid w:val="00A504B6"/>
    <w:rsid w:val="00A51BE7"/>
    <w:rsid w:val="00A62106"/>
    <w:rsid w:val="00A73A98"/>
    <w:rsid w:val="00A76ABE"/>
    <w:rsid w:val="00A819AA"/>
    <w:rsid w:val="00A822A3"/>
    <w:rsid w:val="00A83931"/>
    <w:rsid w:val="00A8707F"/>
    <w:rsid w:val="00A921CC"/>
    <w:rsid w:val="00AA0AB5"/>
    <w:rsid w:val="00AA1125"/>
    <w:rsid w:val="00AA1710"/>
    <w:rsid w:val="00AA6FCC"/>
    <w:rsid w:val="00AA7120"/>
    <w:rsid w:val="00AB4454"/>
    <w:rsid w:val="00AB452F"/>
    <w:rsid w:val="00AB5E6C"/>
    <w:rsid w:val="00AC2206"/>
    <w:rsid w:val="00AC3872"/>
    <w:rsid w:val="00AC57E5"/>
    <w:rsid w:val="00AC7111"/>
    <w:rsid w:val="00AE19A5"/>
    <w:rsid w:val="00AE2040"/>
    <w:rsid w:val="00AE2415"/>
    <w:rsid w:val="00AE3B32"/>
    <w:rsid w:val="00AE7F94"/>
    <w:rsid w:val="00AF6D4C"/>
    <w:rsid w:val="00B052FB"/>
    <w:rsid w:val="00B12503"/>
    <w:rsid w:val="00B14099"/>
    <w:rsid w:val="00B17329"/>
    <w:rsid w:val="00B203E4"/>
    <w:rsid w:val="00B24AFE"/>
    <w:rsid w:val="00B251AD"/>
    <w:rsid w:val="00B30EEB"/>
    <w:rsid w:val="00B3599D"/>
    <w:rsid w:val="00B3730E"/>
    <w:rsid w:val="00B37A4A"/>
    <w:rsid w:val="00B41B2F"/>
    <w:rsid w:val="00B446A0"/>
    <w:rsid w:val="00B4611C"/>
    <w:rsid w:val="00B46200"/>
    <w:rsid w:val="00B5317C"/>
    <w:rsid w:val="00B56A13"/>
    <w:rsid w:val="00B63138"/>
    <w:rsid w:val="00B658B9"/>
    <w:rsid w:val="00B6763E"/>
    <w:rsid w:val="00B736D4"/>
    <w:rsid w:val="00B73CFC"/>
    <w:rsid w:val="00B74443"/>
    <w:rsid w:val="00B777F4"/>
    <w:rsid w:val="00B95A48"/>
    <w:rsid w:val="00B968FD"/>
    <w:rsid w:val="00BA2BE3"/>
    <w:rsid w:val="00BA6AC2"/>
    <w:rsid w:val="00BA7B7A"/>
    <w:rsid w:val="00BC04A1"/>
    <w:rsid w:val="00BC1589"/>
    <w:rsid w:val="00BC4A30"/>
    <w:rsid w:val="00BC6F72"/>
    <w:rsid w:val="00BD209D"/>
    <w:rsid w:val="00BD7A88"/>
    <w:rsid w:val="00BE6BB3"/>
    <w:rsid w:val="00C00DEB"/>
    <w:rsid w:val="00C0553D"/>
    <w:rsid w:val="00C224D2"/>
    <w:rsid w:val="00C253C5"/>
    <w:rsid w:val="00C361F5"/>
    <w:rsid w:val="00C50FBD"/>
    <w:rsid w:val="00C51D93"/>
    <w:rsid w:val="00C55140"/>
    <w:rsid w:val="00C56395"/>
    <w:rsid w:val="00C602B4"/>
    <w:rsid w:val="00C622B3"/>
    <w:rsid w:val="00C745C8"/>
    <w:rsid w:val="00C75CBE"/>
    <w:rsid w:val="00C7794E"/>
    <w:rsid w:val="00C83E1F"/>
    <w:rsid w:val="00C85D76"/>
    <w:rsid w:val="00C863B6"/>
    <w:rsid w:val="00C93FEC"/>
    <w:rsid w:val="00C95786"/>
    <w:rsid w:val="00CA4662"/>
    <w:rsid w:val="00CA5E75"/>
    <w:rsid w:val="00CA61AB"/>
    <w:rsid w:val="00CA6D71"/>
    <w:rsid w:val="00CB4D9E"/>
    <w:rsid w:val="00CB51FA"/>
    <w:rsid w:val="00CB5233"/>
    <w:rsid w:val="00CC2DF4"/>
    <w:rsid w:val="00CD4054"/>
    <w:rsid w:val="00CD78CD"/>
    <w:rsid w:val="00CE41CD"/>
    <w:rsid w:val="00CE4AF8"/>
    <w:rsid w:val="00CE7E26"/>
    <w:rsid w:val="00CF4220"/>
    <w:rsid w:val="00D019B3"/>
    <w:rsid w:val="00D1354B"/>
    <w:rsid w:val="00D17916"/>
    <w:rsid w:val="00D17BDA"/>
    <w:rsid w:val="00D239C2"/>
    <w:rsid w:val="00D30ED5"/>
    <w:rsid w:val="00D34547"/>
    <w:rsid w:val="00D4022E"/>
    <w:rsid w:val="00D4418C"/>
    <w:rsid w:val="00D44603"/>
    <w:rsid w:val="00D44B2D"/>
    <w:rsid w:val="00D52D13"/>
    <w:rsid w:val="00D60A1E"/>
    <w:rsid w:val="00D62120"/>
    <w:rsid w:val="00D63614"/>
    <w:rsid w:val="00D6605D"/>
    <w:rsid w:val="00D66489"/>
    <w:rsid w:val="00D707A9"/>
    <w:rsid w:val="00D72B82"/>
    <w:rsid w:val="00D75C60"/>
    <w:rsid w:val="00D83D0A"/>
    <w:rsid w:val="00D853F6"/>
    <w:rsid w:val="00D86399"/>
    <w:rsid w:val="00D86B06"/>
    <w:rsid w:val="00D9264A"/>
    <w:rsid w:val="00DA6246"/>
    <w:rsid w:val="00DC7E37"/>
    <w:rsid w:val="00DD1C0A"/>
    <w:rsid w:val="00DD3094"/>
    <w:rsid w:val="00DD43A4"/>
    <w:rsid w:val="00DD50D6"/>
    <w:rsid w:val="00DD533D"/>
    <w:rsid w:val="00DD63BF"/>
    <w:rsid w:val="00DE07F3"/>
    <w:rsid w:val="00DE35AD"/>
    <w:rsid w:val="00DE37A3"/>
    <w:rsid w:val="00DE5A58"/>
    <w:rsid w:val="00E149A3"/>
    <w:rsid w:val="00E17C27"/>
    <w:rsid w:val="00E2197D"/>
    <w:rsid w:val="00E241CA"/>
    <w:rsid w:val="00E25FCA"/>
    <w:rsid w:val="00E26814"/>
    <w:rsid w:val="00E32AA4"/>
    <w:rsid w:val="00E3313A"/>
    <w:rsid w:val="00E4487A"/>
    <w:rsid w:val="00E51C57"/>
    <w:rsid w:val="00E531CA"/>
    <w:rsid w:val="00E66943"/>
    <w:rsid w:val="00E738CD"/>
    <w:rsid w:val="00E809BB"/>
    <w:rsid w:val="00E85AF6"/>
    <w:rsid w:val="00E912B1"/>
    <w:rsid w:val="00E947AF"/>
    <w:rsid w:val="00EA00E2"/>
    <w:rsid w:val="00EA03D0"/>
    <w:rsid w:val="00EA3A5E"/>
    <w:rsid w:val="00EA6873"/>
    <w:rsid w:val="00EA72C4"/>
    <w:rsid w:val="00EA7DF3"/>
    <w:rsid w:val="00EB1DE3"/>
    <w:rsid w:val="00EB28C3"/>
    <w:rsid w:val="00EB4BEA"/>
    <w:rsid w:val="00EB52E1"/>
    <w:rsid w:val="00EB5E90"/>
    <w:rsid w:val="00EC1D40"/>
    <w:rsid w:val="00ED2C1D"/>
    <w:rsid w:val="00EE05D3"/>
    <w:rsid w:val="00EE0FBE"/>
    <w:rsid w:val="00EE1AC5"/>
    <w:rsid w:val="00EE2822"/>
    <w:rsid w:val="00EE442F"/>
    <w:rsid w:val="00EE4798"/>
    <w:rsid w:val="00EF7734"/>
    <w:rsid w:val="00F03D27"/>
    <w:rsid w:val="00F101EB"/>
    <w:rsid w:val="00F1743E"/>
    <w:rsid w:val="00F20782"/>
    <w:rsid w:val="00F21153"/>
    <w:rsid w:val="00F22328"/>
    <w:rsid w:val="00F27876"/>
    <w:rsid w:val="00F30FD7"/>
    <w:rsid w:val="00F339EC"/>
    <w:rsid w:val="00F3621A"/>
    <w:rsid w:val="00F42728"/>
    <w:rsid w:val="00F42DED"/>
    <w:rsid w:val="00F51F13"/>
    <w:rsid w:val="00F5339A"/>
    <w:rsid w:val="00F57178"/>
    <w:rsid w:val="00F60A48"/>
    <w:rsid w:val="00F614E3"/>
    <w:rsid w:val="00F626D6"/>
    <w:rsid w:val="00F715C3"/>
    <w:rsid w:val="00F72795"/>
    <w:rsid w:val="00F77E01"/>
    <w:rsid w:val="00F846AB"/>
    <w:rsid w:val="00F85036"/>
    <w:rsid w:val="00FA207B"/>
    <w:rsid w:val="00FA28A2"/>
    <w:rsid w:val="00FB5F41"/>
    <w:rsid w:val="00FC3D53"/>
    <w:rsid w:val="00FC6BAD"/>
    <w:rsid w:val="00FD249A"/>
    <w:rsid w:val="00FD36F1"/>
    <w:rsid w:val="00FE34E3"/>
    <w:rsid w:val="00FE59A0"/>
    <w:rsid w:val="00FE6D70"/>
    <w:rsid w:val="00FE79FC"/>
    <w:rsid w:val="00FF273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27EC"/>
  <w15:docId w15:val="{63822ED1-5C7F-47BD-A436-B0C0A9E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9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Web"/>
    <w:next w:val="Normalny"/>
    <w:link w:val="Nagwek1Znak"/>
    <w:uiPriority w:val="9"/>
    <w:qFormat/>
    <w:rsid w:val="00303947"/>
    <w:pPr>
      <w:spacing w:before="0" w:beforeAutospacing="0" w:after="0" w:afterAutospacing="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361A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361AB"/>
    <w:rPr>
      <w:b/>
      <w:bCs/>
    </w:rPr>
  </w:style>
  <w:style w:type="paragraph" w:customStyle="1" w:styleId="Default">
    <w:name w:val="Default"/>
    <w:rsid w:val="001361A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Pa4">
    <w:name w:val="Pa4"/>
    <w:basedOn w:val="Default"/>
    <w:next w:val="Default"/>
    <w:rsid w:val="001361AB"/>
    <w:pPr>
      <w:spacing w:line="201" w:lineRule="atLeast"/>
    </w:pPr>
    <w:rPr>
      <w:color w:val="auto"/>
    </w:rPr>
  </w:style>
  <w:style w:type="paragraph" w:styleId="Stopka">
    <w:name w:val="footer"/>
    <w:basedOn w:val="Normalny"/>
    <w:link w:val="StopkaZnak"/>
    <w:rsid w:val="00136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61A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1361AB"/>
  </w:style>
  <w:style w:type="paragraph" w:styleId="Akapitzlist">
    <w:name w:val="List Paragraph"/>
    <w:basedOn w:val="Normalny"/>
    <w:link w:val="AkapitzlistZnak"/>
    <w:uiPriority w:val="34"/>
    <w:qFormat/>
    <w:rsid w:val="001361A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361A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1">
    <w:name w:val="h1"/>
    <w:basedOn w:val="Domylnaczcionkaakapitu"/>
    <w:rsid w:val="001361AB"/>
  </w:style>
  <w:style w:type="paragraph" w:styleId="Tekstprzypisudolnego">
    <w:name w:val="footnote text"/>
    <w:basedOn w:val="Normalny"/>
    <w:link w:val="TekstprzypisudolnegoZnak"/>
    <w:semiHidden/>
    <w:rsid w:val="001361AB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1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394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D87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markedcontent">
    <w:name w:val="markedcontent"/>
    <w:basedOn w:val="Domylnaczcionkaakapitu"/>
    <w:rsid w:val="00C7794E"/>
  </w:style>
  <w:style w:type="paragraph" w:styleId="Nagwek">
    <w:name w:val="header"/>
    <w:basedOn w:val="Normalny"/>
    <w:link w:val="NagwekZnak"/>
    <w:uiPriority w:val="99"/>
    <w:unhideWhenUsed/>
    <w:rsid w:val="00BE6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BB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itation-143">
    <w:name w:val="citation-143"/>
    <w:basedOn w:val="Domylnaczcionkaakapitu"/>
    <w:rsid w:val="00BC6F72"/>
  </w:style>
  <w:style w:type="character" w:customStyle="1" w:styleId="citation-15">
    <w:name w:val="citation-15"/>
    <w:basedOn w:val="Domylnaczcionkaakapitu"/>
    <w:rsid w:val="00053122"/>
  </w:style>
  <w:style w:type="character" w:customStyle="1" w:styleId="citation-14">
    <w:name w:val="citation-14"/>
    <w:basedOn w:val="Domylnaczcionkaakapitu"/>
    <w:rsid w:val="00053122"/>
  </w:style>
  <w:style w:type="paragraph" w:customStyle="1" w:styleId="ustustnpkodeksu">
    <w:name w:val="ustustnpkodeksu"/>
    <w:basedOn w:val="Normalny"/>
    <w:rsid w:val="00484A5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Standard">
    <w:name w:val="Standard"/>
    <w:rsid w:val="00A2793A"/>
    <w:pPr>
      <w:suppressAutoHyphens/>
      <w:autoSpaceDN w:val="0"/>
      <w:spacing w:after="120" w:line="360" w:lineRule="auto"/>
      <w:ind w:left="357" w:hanging="357"/>
      <w:jc w:val="both"/>
      <w:textAlignment w:val="baseline"/>
    </w:pPr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rsid w:val="00BD7A88"/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7A8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7A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F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F4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F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F48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BC049-6D4C-47F5-B23D-30C9A3F0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3414</Words>
  <Characters>20484</Characters>
  <Application>Microsoft Office Word</Application>
  <DocSecurity>0</DocSecurity>
  <Lines>170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Machowska</dc:creator>
  <cp:lastModifiedBy>Karolina Kwarcińska</cp:lastModifiedBy>
  <cp:revision>14</cp:revision>
  <cp:lastPrinted>2025-08-20T08:03:00Z</cp:lastPrinted>
  <dcterms:created xsi:type="dcterms:W3CDTF">2025-08-11T20:34:00Z</dcterms:created>
  <dcterms:modified xsi:type="dcterms:W3CDTF">2025-08-20T10:41:00Z</dcterms:modified>
</cp:coreProperties>
</file>